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E47DD3" w14:textId="77777777" w:rsidR="0061395C" w:rsidRDefault="0061395C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58BBBE80" w14:textId="77777777" w:rsidR="0061395C" w:rsidRDefault="0061395C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Transfer of records to school</w:t>
      </w:r>
    </w:p>
    <w:p w14:paraId="35880CD8" w14:textId="77777777" w:rsidR="0061395C" w:rsidRDefault="0061395C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F617F54" w14:textId="77777777" w:rsidR="0061395C" w:rsidRPr="00032925" w:rsidRDefault="0061395C" w:rsidP="00032925">
      <w:pPr>
        <w:rPr>
          <w:rFonts w:ascii="Comic Sans MS" w:hAnsi="Comic Sans MS" w:cs="Arial"/>
          <w:b/>
          <w:u w:val="single"/>
        </w:rPr>
      </w:pPr>
      <w:r w:rsidRPr="00032925">
        <w:rPr>
          <w:rFonts w:ascii="Comic Sans MS" w:hAnsi="Comic Sans MS" w:cs="Arial"/>
          <w:b/>
          <w:u w:val="single"/>
        </w:rPr>
        <w:t>Policy statement</w:t>
      </w:r>
    </w:p>
    <w:p w14:paraId="568ACF5B" w14:textId="77777777" w:rsidR="00032925" w:rsidRPr="00032925" w:rsidRDefault="00032925" w:rsidP="00032925">
      <w:pPr>
        <w:rPr>
          <w:rFonts w:ascii="Comic Sans MS" w:hAnsi="Comic Sans MS" w:cs="Arial"/>
        </w:rPr>
      </w:pPr>
      <w:r w:rsidRPr="00032925">
        <w:rPr>
          <w:rFonts w:ascii="Comic Sans MS" w:hAnsi="Comic Sans MS" w:cs="Arial"/>
        </w:rPr>
        <w:t xml:space="preserve">At Ready Steady Grow </w:t>
      </w:r>
      <w:proofErr w:type="gramStart"/>
      <w:r w:rsidRPr="00032925">
        <w:rPr>
          <w:rFonts w:ascii="Comic Sans MS" w:hAnsi="Comic Sans MS" w:cs="Arial"/>
        </w:rPr>
        <w:t>Pre-School</w:t>
      </w:r>
      <w:proofErr w:type="gramEnd"/>
      <w:r w:rsidRPr="00032925">
        <w:rPr>
          <w:rFonts w:ascii="Comic Sans MS" w:hAnsi="Comic Sans MS" w:cs="Arial"/>
        </w:rPr>
        <w:t xml:space="preserve"> we recognise that children may transition to another early years setting or into nursery/reception class. We are committed to supporting children and families through these transitions by ensuring that information is shared in a lawful, secure and timely manner, enabling continuity of learning, safeguarding and wellbeing.</w:t>
      </w:r>
    </w:p>
    <w:p w14:paraId="2641AF13" w14:textId="77777777" w:rsidR="00032925" w:rsidRPr="00032925" w:rsidRDefault="00032925" w:rsidP="00032925">
      <w:pPr>
        <w:rPr>
          <w:rFonts w:ascii="Comic Sans MS" w:hAnsi="Comic Sans MS" w:cs="Arial"/>
        </w:rPr>
      </w:pPr>
      <w:r w:rsidRPr="00032925">
        <w:rPr>
          <w:rFonts w:ascii="Comic Sans MS" w:hAnsi="Comic Sans MS" w:cs="Arial"/>
        </w:rPr>
        <w:t>We prepare development and learning records in line with the Early Years Foundation Stage (EYFS) 2024. With parental involvement, we share appropriate information with the receiving setting or school to support a smooth and positive transition.</w:t>
      </w:r>
    </w:p>
    <w:p w14:paraId="40E63DA6" w14:textId="77777777" w:rsidR="00032925" w:rsidRPr="00032925" w:rsidRDefault="00032925" w:rsidP="00032925">
      <w:pPr>
        <w:rPr>
          <w:rFonts w:ascii="Comic Sans MS" w:hAnsi="Comic Sans MS" w:cs="Arial"/>
        </w:rPr>
      </w:pPr>
      <w:r w:rsidRPr="00032925">
        <w:rPr>
          <w:rFonts w:ascii="Comic Sans MS" w:hAnsi="Comic Sans MS" w:cs="Arial"/>
        </w:rPr>
        <w:t>Where safeguarding or child protection concerns exist, all confidential information is shared following Bromley Safeguarding Children Partnership (BSCP) procedures, and in accordance with statutory guidance and our own safeguarding policies.</w:t>
      </w:r>
    </w:p>
    <w:p w14:paraId="5BD7E9A9" w14:textId="77777777" w:rsidR="00032925" w:rsidRPr="00032925" w:rsidRDefault="00032925" w:rsidP="00032925">
      <w:pPr>
        <w:rPr>
          <w:rFonts w:ascii="Comic Sans MS" w:hAnsi="Comic Sans MS" w:cs="Arial"/>
        </w:rPr>
      </w:pPr>
      <w:r w:rsidRPr="00032925">
        <w:rPr>
          <w:rFonts w:ascii="Comic Sans MS" w:hAnsi="Comic Sans MS" w:cs="Arial"/>
        </w:rPr>
        <w:t>Before transferring any personal data, we establish the lawful basis for doing so as explained in our Privacy Notice and in accordance with UK GDPR.</w:t>
      </w:r>
    </w:p>
    <w:p w14:paraId="76F42E7F" w14:textId="77777777" w:rsidR="0061395C" w:rsidRDefault="0061395C" w:rsidP="00032925">
      <w:pPr>
        <w:rPr>
          <w:rFonts w:ascii="Comic Sans MS" w:hAnsi="Comic Sans MS" w:cs="Arial"/>
          <w:b/>
        </w:rPr>
      </w:pPr>
    </w:p>
    <w:p w14:paraId="5A1B36C3" w14:textId="77777777" w:rsidR="00032925" w:rsidRDefault="00032925" w:rsidP="00032925">
      <w:pPr>
        <w:rPr>
          <w:rFonts w:ascii="Comic Sans MS" w:hAnsi="Comic Sans MS" w:cs="Arial"/>
          <w:b/>
        </w:rPr>
      </w:pPr>
    </w:p>
    <w:p w14:paraId="10A8A28B" w14:textId="77777777" w:rsidR="0061395C" w:rsidRPr="00032925" w:rsidRDefault="0061395C" w:rsidP="00032925">
      <w:pPr>
        <w:rPr>
          <w:rFonts w:ascii="Comic Sans MS" w:hAnsi="Comic Sans MS" w:cs="Arial"/>
          <w:b/>
          <w:u w:val="single"/>
        </w:rPr>
      </w:pPr>
      <w:r w:rsidRPr="00032925">
        <w:rPr>
          <w:rFonts w:ascii="Comic Sans MS" w:hAnsi="Comic Sans MS" w:cs="Arial"/>
          <w:b/>
          <w:u w:val="single"/>
        </w:rPr>
        <w:t>Procedures</w:t>
      </w:r>
    </w:p>
    <w:p w14:paraId="09A84C32" w14:textId="7C29528F" w:rsidR="00032925" w:rsidRPr="00032925" w:rsidRDefault="00032925" w:rsidP="00032925">
      <w:pPr>
        <w:rPr>
          <w:rFonts w:ascii="Comic Sans MS" w:hAnsi="Comic Sans MS" w:cs="Arial"/>
          <w:b/>
          <w:bCs/>
          <w:iCs/>
        </w:rPr>
      </w:pPr>
      <w:r w:rsidRPr="00032925">
        <w:rPr>
          <w:rFonts w:ascii="Comic Sans MS" w:hAnsi="Comic Sans MS" w:cs="Arial"/>
          <w:b/>
          <w:bCs/>
          <w:iCs/>
        </w:rPr>
        <w:t>Transfer of Development Records to Another Early Years Setting or School</w:t>
      </w:r>
    </w:p>
    <w:p w14:paraId="187FD80F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The child’s key person will prepare a development summary using EYFS 2024 guidance and our internal assessment system. This summary includes:</w:t>
      </w:r>
    </w:p>
    <w:p w14:paraId="7B906C45" w14:textId="77777777" w:rsidR="00032925" w:rsidRPr="00032925" w:rsidRDefault="00032925" w:rsidP="00032925">
      <w:pPr>
        <w:numPr>
          <w:ilvl w:val="0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A clear overview of the child’s achievements across the seven areas of learning and development.</w:t>
      </w:r>
    </w:p>
    <w:p w14:paraId="6E969570" w14:textId="77777777" w:rsidR="00032925" w:rsidRPr="00032925" w:rsidRDefault="00032925" w:rsidP="00032925">
      <w:pPr>
        <w:numPr>
          <w:ilvl w:val="0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Information on any additional language(s) spoken and progress in both English and the home language(s).</w:t>
      </w:r>
    </w:p>
    <w:p w14:paraId="21EFEBFD" w14:textId="77777777" w:rsidR="00032925" w:rsidRPr="00032925" w:rsidRDefault="00032925" w:rsidP="00032925">
      <w:pPr>
        <w:numPr>
          <w:ilvl w:val="0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Details of any identified additional needs, support in place, or external agency involvement.</w:t>
      </w:r>
    </w:p>
    <w:p w14:paraId="0C3D1DF5" w14:textId="77777777" w:rsidR="00032925" w:rsidRPr="00032925" w:rsidRDefault="00032925" w:rsidP="00032925">
      <w:pPr>
        <w:numPr>
          <w:ilvl w:val="0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Information on any SEND needs, including whether:</w:t>
      </w:r>
    </w:p>
    <w:p w14:paraId="1FB2F9B3" w14:textId="77777777" w:rsidR="00032925" w:rsidRPr="00032925" w:rsidRDefault="00032925" w:rsidP="00032925">
      <w:pPr>
        <w:numPr>
          <w:ilvl w:val="1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a referral has been made,</w:t>
      </w:r>
    </w:p>
    <w:p w14:paraId="30221C9F" w14:textId="77777777" w:rsidR="00032925" w:rsidRPr="00032925" w:rsidRDefault="00032925" w:rsidP="00032925">
      <w:pPr>
        <w:numPr>
          <w:ilvl w:val="1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a Family Early Help Assessment (FEHA) / Early Help plan is in place,</w:t>
      </w:r>
    </w:p>
    <w:p w14:paraId="27B0DC60" w14:textId="77777777" w:rsidR="00032925" w:rsidRPr="00032925" w:rsidRDefault="00032925" w:rsidP="00032925">
      <w:pPr>
        <w:numPr>
          <w:ilvl w:val="1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 xml:space="preserve">there </w:t>
      </w:r>
      <w:proofErr w:type="gramStart"/>
      <w:r w:rsidRPr="00032925">
        <w:rPr>
          <w:rFonts w:ascii="Comic Sans MS" w:hAnsi="Comic Sans MS" w:cs="Arial"/>
          <w:iCs/>
        </w:rPr>
        <w:t>is</w:t>
      </w:r>
      <w:proofErr w:type="gramEnd"/>
      <w:r w:rsidRPr="00032925">
        <w:rPr>
          <w:rFonts w:ascii="Comic Sans MS" w:hAnsi="Comic Sans MS" w:cs="Arial"/>
          <w:iCs/>
        </w:rPr>
        <w:t xml:space="preserve"> an Education, Health and Care Plan (EHCP), and</w:t>
      </w:r>
    </w:p>
    <w:p w14:paraId="470315D5" w14:textId="77777777" w:rsidR="00032925" w:rsidRPr="00032925" w:rsidRDefault="00032925" w:rsidP="00032925">
      <w:pPr>
        <w:numPr>
          <w:ilvl w:val="1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the name and contact details of the lead professional.</w:t>
      </w:r>
    </w:p>
    <w:p w14:paraId="5C6966BE" w14:textId="77777777" w:rsidR="00032925" w:rsidRPr="00032925" w:rsidRDefault="00032925" w:rsidP="00032925">
      <w:pPr>
        <w:numPr>
          <w:ilvl w:val="0"/>
          <w:numId w:val="7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A summary written by the key person, as well as the parent/carer’s contribution.</w:t>
      </w:r>
    </w:p>
    <w:p w14:paraId="5297631C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Additional supporting materials, such as photographs, samples of the child’s drawings or recorded observations, may accompany the transition summary where suitable and agreed with parents.</w:t>
      </w:r>
    </w:p>
    <w:p w14:paraId="14C20C15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Where the local authority (London Borough of Bromley) provides an official transition or assessment summary format, we will use that document.</w:t>
      </w:r>
    </w:p>
    <w:p w14:paraId="73562C1C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lastRenderedPageBreak/>
        <w:t>If the child has had safeguarding or welfare concerns, this will be noted in a secure way consistent with BSCP guidance.</w:t>
      </w:r>
    </w:p>
    <w:p w14:paraId="4BE72E00" w14:textId="5B495F98" w:rsidR="00032925" w:rsidRPr="00032925" w:rsidRDefault="00032925" w:rsidP="00032925">
      <w:pPr>
        <w:rPr>
          <w:rFonts w:ascii="Comic Sans MS" w:hAnsi="Comic Sans MS" w:cs="Arial"/>
          <w:i/>
        </w:rPr>
      </w:pPr>
    </w:p>
    <w:p w14:paraId="7EDC8B57" w14:textId="6D0E3576" w:rsidR="00032925" w:rsidRPr="00032925" w:rsidRDefault="00032925" w:rsidP="00032925">
      <w:pPr>
        <w:rPr>
          <w:rFonts w:ascii="Comic Sans MS" w:hAnsi="Comic Sans MS" w:cs="Arial"/>
          <w:b/>
          <w:bCs/>
          <w:iCs/>
        </w:rPr>
      </w:pPr>
      <w:r w:rsidRPr="00032925">
        <w:rPr>
          <w:rFonts w:ascii="Comic Sans MS" w:hAnsi="Comic Sans MS" w:cs="Arial"/>
          <w:b/>
          <w:bCs/>
          <w:iCs/>
        </w:rPr>
        <w:t>Transfer of Confidential Safeguarding Information</w:t>
      </w:r>
    </w:p>
    <w:p w14:paraId="6DDA8489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Where safeguarding or welfare concerns have been identified, the receiving school or setting must be made aware of relevant information so that appropriate support can continue.</w:t>
      </w:r>
    </w:p>
    <w:p w14:paraId="731B6664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We ensure that:</w:t>
      </w:r>
    </w:p>
    <w:p w14:paraId="7D33F672" w14:textId="77777777" w:rsidR="00032925" w:rsidRPr="00032925" w:rsidRDefault="00032925" w:rsidP="00032925">
      <w:pPr>
        <w:numPr>
          <w:ilvl w:val="0"/>
          <w:numId w:val="8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A concise and factual summary of safeguarding concerns is prepared, including actions taken, agencies involved, and the date of the most recent professional meeting or case conference.</w:t>
      </w:r>
    </w:p>
    <w:p w14:paraId="4D8277D0" w14:textId="77777777" w:rsidR="00032925" w:rsidRPr="00032925" w:rsidRDefault="00032925" w:rsidP="00032925">
      <w:pPr>
        <w:numPr>
          <w:ilvl w:val="0"/>
          <w:numId w:val="8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Where Early Help (FEHA), SEND support, or targeted intervention is in place, the lead professional’s name and contact details are shared.</w:t>
      </w:r>
    </w:p>
    <w:p w14:paraId="213B3EE8" w14:textId="77777777" w:rsidR="00032925" w:rsidRPr="00032925" w:rsidRDefault="00032925" w:rsidP="00032925">
      <w:pPr>
        <w:numPr>
          <w:ilvl w:val="0"/>
          <w:numId w:val="8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Where the child has been subject to a Section 47 investigation or is open to a social worker, we always pass on the social worker’s name and details, regardless of outcome.</w:t>
      </w:r>
    </w:p>
    <w:p w14:paraId="78E903AC" w14:textId="77777777" w:rsidR="00032925" w:rsidRPr="00032925" w:rsidRDefault="00032925" w:rsidP="00032925">
      <w:pPr>
        <w:numPr>
          <w:ilvl w:val="0"/>
          <w:numId w:val="8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If Bromley Safeguarding Children Partnership requires specific forms for the transfer of safeguarding information, we follow these requirements.</w:t>
      </w:r>
    </w:p>
    <w:p w14:paraId="1E3EE2EF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b/>
          <w:bCs/>
          <w:iCs/>
        </w:rPr>
        <w:t>Method of Transfer:</w:t>
      </w:r>
    </w:p>
    <w:p w14:paraId="6D94B1A1" w14:textId="77777777" w:rsidR="00032925" w:rsidRPr="00032925" w:rsidRDefault="00032925" w:rsidP="00032925">
      <w:pPr>
        <w:numPr>
          <w:ilvl w:val="0"/>
          <w:numId w:val="9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Confidential information is hand-delivered or sent by Royal Mail recorded/signed-for post.</w:t>
      </w:r>
    </w:p>
    <w:p w14:paraId="7C6F6046" w14:textId="77777777" w:rsidR="00032925" w:rsidRPr="00032925" w:rsidRDefault="00032925" w:rsidP="00032925">
      <w:pPr>
        <w:numPr>
          <w:ilvl w:val="0"/>
          <w:numId w:val="9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Information is addressed to the Designated Safeguarding Lead (DSL) of the receiving school or setting.</w:t>
      </w:r>
    </w:p>
    <w:p w14:paraId="57CD681F" w14:textId="77777777" w:rsidR="00032925" w:rsidRPr="00032925" w:rsidRDefault="00032925" w:rsidP="00032925">
      <w:pPr>
        <w:numPr>
          <w:ilvl w:val="0"/>
          <w:numId w:val="9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The envelope is clearly marked “CONFIDENTIAL – FOR THE ATTENTION OF THE DSL ONLY.”</w:t>
      </w:r>
    </w:p>
    <w:p w14:paraId="7E204F7D" w14:textId="77777777" w:rsidR="00032925" w:rsidRPr="00032925" w:rsidRDefault="00032925" w:rsidP="00032925">
      <w:pPr>
        <w:numPr>
          <w:ilvl w:val="0"/>
          <w:numId w:val="9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No original documents from the child’s main personal file are transferred. Only safeguarding summaries and required documents are shared.</w:t>
      </w:r>
    </w:p>
    <w:p w14:paraId="389673A2" w14:textId="2A2A3D2E" w:rsidR="00032925" w:rsidRPr="00032925" w:rsidRDefault="00032925" w:rsidP="00032925">
      <w:pPr>
        <w:rPr>
          <w:rFonts w:ascii="Comic Sans MS" w:hAnsi="Comic Sans MS" w:cs="Arial"/>
          <w:iCs/>
        </w:rPr>
      </w:pPr>
    </w:p>
    <w:p w14:paraId="7EDEE630" w14:textId="0CB4BA9F" w:rsidR="00032925" w:rsidRPr="00032925" w:rsidRDefault="00032925" w:rsidP="00032925">
      <w:pPr>
        <w:rPr>
          <w:rFonts w:ascii="Comic Sans MS" w:hAnsi="Comic Sans MS" w:cs="Arial"/>
          <w:b/>
          <w:bCs/>
          <w:iCs/>
        </w:rPr>
      </w:pPr>
      <w:r w:rsidRPr="00032925">
        <w:rPr>
          <w:rFonts w:ascii="Comic Sans MS" w:hAnsi="Comic Sans MS" w:cs="Arial"/>
          <w:b/>
          <w:bCs/>
          <w:iCs/>
        </w:rPr>
        <w:t>Data Protection and Lawful Basis for Sharing</w:t>
      </w:r>
    </w:p>
    <w:p w14:paraId="4831C58F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We ensure all data sharing is:</w:t>
      </w:r>
    </w:p>
    <w:p w14:paraId="3874DE2F" w14:textId="77777777" w:rsidR="00032925" w:rsidRPr="00032925" w:rsidRDefault="00032925" w:rsidP="00032925">
      <w:pPr>
        <w:numPr>
          <w:ilvl w:val="0"/>
          <w:numId w:val="10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Lawful, under Articles 6 and 9 of UK GDPR</w:t>
      </w:r>
    </w:p>
    <w:p w14:paraId="767C85BD" w14:textId="77777777" w:rsidR="00032925" w:rsidRPr="00032925" w:rsidRDefault="00032925" w:rsidP="00032925">
      <w:pPr>
        <w:numPr>
          <w:ilvl w:val="0"/>
          <w:numId w:val="10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Necessary, for safeguarding, education, or continuity of care</w:t>
      </w:r>
    </w:p>
    <w:p w14:paraId="2223AD9B" w14:textId="77777777" w:rsidR="00032925" w:rsidRPr="00032925" w:rsidRDefault="00032925" w:rsidP="00032925">
      <w:pPr>
        <w:numPr>
          <w:ilvl w:val="0"/>
          <w:numId w:val="10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Proportionate, sharing only what is relevant</w:t>
      </w:r>
    </w:p>
    <w:p w14:paraId="4DC7D638" w14:textId="77777777" w:rsidR="00032925" w:rsidRPr="00032925" w:rsidRDefault="00032925" w:rsidP="00032925">
      <w:pPr>
        <w:numPr>
          <w:ilvl w:val="0"/>
          <w:numId w:val="10"/>
        </w:num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Secure, following strict confidentiality procedures</w:t>
      </w:r>
    </w:p>
    <w:p w14:paraId="0672040E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Parents are informed of the transfer of development records. Safeguarding records may be shared without parental consent, if doing so is necessary to protect a child, as required by statutory guidance.</w:t>
      </w:r>
    </w:p>
    <w:p w14:paraId="5F123B2A" w14:textId="77777777" w:rsidR="00032925" w:rsidRPr="00032925" w:rsidRDefault="00032925" w:rsidP="00032925">
      <w:pPr>
        <w:rPr>
          <w:rFonts w:ascii="Comic Sans MS" w:hAnsi="Comic Sans MS" w:cs="Arial"/>
          <w:iCs/>
        </w:rPr>
      </w:pPr>
      <w:r w:rsidRPr="00032925">
        <w:rPr>
          <w:rFonts w:ascii="Comic Sans MS" w:hAnsi="Comic Sans MS" w:cs="Arial"/>
          <w:iCs/>
        </w:rPr>
        <w:t>For further detail, see our Privacy Notice, Information Sharing Policy, and Safeguarding &amp; Child Protection Policy.</w:t>
      </w:r>
    </w:p>
    <w:p w14:paraId="2ACA835D" w14:textId="77777777" w:rsidR="0061395C" w:rsidRDefault="0061395C" w:rsidP="00032925">
      <w:pPr>
        <w:rPr>
          <w:rFonts w:ascii="Comic Sans MS" w:hAnsi="Comic Sans MS" w:cs="Arial"/>
          <w:iCs/>
        </w:rPr>
      </w:pPr>
    </w:p>
    <w:p w14:paraId="0D9CECBE" w14:textId="77777777" w:rsidR="00032925" w:rsidRDefault="00032925" w:rsidP="00032925">
      <w:pPr>
        <w:rPr>
          <w:rFonts w:ascii="Comic Sans MS" w:hAnsi="Comic Sans MS" w:cs="Arial"/>
          <w:iCs/>
        </w:rPr>
      </w:pPr>
    </w:p>
    <w:p w14:paraId="3655CDEB" w14:textId="77777777" w:rsidR="00032925" w:rsidRPr="00032925" w:rsidRDefault="00032925" w:rsidP="00032925">
      <w:pPr>
        <w:rPr>
          <w:rFonts w:ascii="Comic Sans MS" w:hAnsi="Comic Sans MS" w:cs="Arial"/>
          <w:iCs/>
        </w:rPr>
      </w:pPr>
    </w:p>
    <w:p w14:paraId="361E4CFE" w14:textId="77777777" w:rsidR="0061395C" w:rsidRPr="00032925" w:rsidRDefault="0061395C" w:rsidP="00032925">
      <w:pPr>
        <w:rPr>
          <w:rFonts w:ascii="Comic Sans MS" w:hAnsi="Comic Sans MS" w:cs="Arial"/>
          <w:b/>
          <w:iCs/>
          <w:u w:val="single"/>
        </w:rPr>
      </w:pPr>
      <w:r w:rsidRPr="00032925">
        <w:rPr>
          <w:rFonts w:ascii="Comic Sans MS" w:hAnsi="Comic Sans MS" w:cs="Arial"/>
          <w:b/>
          <w:iCs/>
          <w:u w:val="single"/>
        </w:rPr>
        <w:lastRenderedPageBreak/>
        <w:t>Legal framework</w:t>
      </w:r>
    </w:p>
    <w:p w14:paraId="64B97218" w14:textId="77777777" w:rsidR="00032925" w:rsidRPr="00032925" w:rsidRDefault="00032925" w:rsidP="00032925">
      <w:pPr>
        <w:numPr>
          <w:ilvl w:val="0"/>
          <w:numId w:val="11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Cs/>
          <w:color w:val="000000"/>
        </w:rPr>
        <w:t>UK General Data Protection Regulation (UK GDPR) (2018)</w:t>
      </w:r>
    </w:p>
    <w:p w14:paraId="395AFD27" w14:textId="77777777" w:rsidR="00032925" w:rsidRPr="00032925" w:rsidRDefault="00032925" w:rsidP="00032925">
      <w:pPr>
        <w:numPr>
          <w:ilvl w:val="0"/>
          <w:numId w:val="11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Cs/>
          <w:color w:val="000000"/>
        </w:rPr>
        <w:t>Data Protection Act 2018</w:t>
      </w:r>
    </w:p>
    <w:p w14:paraId="72AE935D" w14:textId="77777777" w:rsidR="00032925" w:rsidRPr="00032925" w:rsidRDefault="00032925" w:rsidP="00032925">
      <w:pPr>
        <w:numPr>
          <w:ilvl w:val="0"/>
          <w:numId w:val="11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Cs/>
          <w:color w:val="000000"/>
        </w:rPr>
        <w:t>Freedom of Information Act 2000</w:t>
      </w:r>
    </w:p>
    <w:p w14:paraId="2E583A97" w14:textId="77777777" w:rsidR="00032925" w:rsidRPr="00032925" w:rsidRDefault="00032925" w:rsidP="00032925">
      <w:pPr>
        <w:numPr>
          <w:ilvl w:val="0"/>
          <w:numId w:val="11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Cs/>
          <w:color w:val="000000"/>
        </w:rPr>
        <w:t>Human Rights Act 1998</w:t>
      </w:r>
    </w:p>
    <w:p w14:paraId="09CC8A9A" w14:textId="77777777" w:rsidR="00032925" w:rsidRPr="00032925" w:rsidRDefault="00032925" w:rsidP="00032925">
      <w:pPr>
        <w:numPr>
          <w:ilvl w:val="0"/>
          <w:numId w:val="11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Cs/>
          <w:color w:val="000000"/>
        </w:rPr>
        <w:t>Children Act 1989 &amp; 2004</w:t>
      </w:r>
    </w:p>
    <w:p w14:paraId="06EDDDF6" w14:textId="77777777" w:rsidR="00032925" w:rsidRPr="00032925" w:rsidRDefault="00032925" w:rsidP="00032925">
      <w:pPr>
        <w:numPr>
          <w:ilvl w:val="0"/>
          <w:numId w:val="11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Cs/>
          <w:color w:val="000000"/>
        </w:rPr>
        <w:t>Early Years Foundation Stage (EYFS) Statutory Framework 2024</w:t>
      </w:r>
    </w:p>
    <w:p w14:paraId="6E68D9B1" w14:textId="77777777" w:rsidR="00032925" w:rsidRPr="00032925" w:rsidRDefault="00032925" w:rsidP="00032925">
      <w:pPr>
        <w:numPr>
          <w:ilvl w:val="0"/>
          <w:numId w:val="11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Cs/>
          <w:color w:val="000000"/>
        </w:rPr>
        <w:t>Working Together to Safeguard Children (2023/24)</w:t>
      </w:r>
    </w:p>
    <w:p w14:paraId="47744566" w14:textId="7C05DA7A" w:rsidR="00032925" w:rsidRDefault="00032925" w:rsidP="00032925">
      <w:pPr>
        <w:ind w:left="360"/>
        <w:rPr>
          <w:rFonts w:ascii="Comic Sans MS" w:hAnsi="Comic Sans MS" w:cs="Arial"/>
          <w:iCs/>
          <w:color w:val="000000"/>
        </w:rPr>
      </w:pPr>
    </w:p>
    <w:p w14:paraId="7405A96C" w14:textId="77777777" w:rsidR="00032925" w:rsidRPr="00032925" w:rsidRDefault="00032925" w:rsidP="00032925">
      <w:pPr>
        <w:ind w:left="360"/>
        <w:rPr>
          <w:rFonts w:ascii="Comic Sans MS" w:hAnsi="Comic Sans MS" w:cs="Arial"/>
          <w:iCs/>
          <w:color w:val="000000"/>
        </w:rPr>
      </w:pPr>
    </w:p>
    <w:p w14:paraId="52973BAF" w14:textId="77777777" w:rsidR="00032925" w:rsidRPr="00032925" w:rsidRDefault="00032925" w:rsidP="00032925">
      <w:pPr>
        <w:ind w:left="360"/>
        <w:rPr>
          <w:rFonts w:ascii="Comic Sans MS" w:hAnsi="Comic Sans MS" w:cs="Arial"/>
          <w:b/>
          <w:bCs/>
          <w:iCs/>
          <w:color w:val="000000"/>
          <w:u w:val="single"/>
        </w:rPr>
      </w:pPr>
      <w:r w:rsidRPr="00032925">
        <w:rPr>
          <w:rFonts w:ascii="Comic Sans MS" w:hAnsi="Comic Sans MS" w:cs="Arial"/>
          <w:b/>
          <w:bCs/>
          <w:iCs/>
          <w:color w:val="000000"/>
          <w:u w:val="single"/>
        </w:rPr>
        <w:t>Further Guidance</w:t>
      </w:r>
    </w:p>
    <w:p w14:paraId="0ED99C6B" w14:textId="77777777" w:rsidR="00032925" w:rsidRPr="00032925" w:rsidRDefault="00032925" w:rsidP="00032925">
      <w:pPr>
        <w:numPr>
          <w:ilvl w:val="0"/>
          <w:numId w:val="12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/>
          <w:iCs/>
          <w:color w:val="000000"/>
        </w:rPr>
        <w:t>What to do if you’re worried a child is being abused</w:t>
      </w:r>
      <w:r w:rsidRPr="00032925">
        <w:rPr>
          <w:rFonts w:ascii="Comic Sans MS" w:hAnsi="Comic Sans MS" w:cs="Arial"/>
          <w:iCs/>
          <w:color w:val="000000"/>
        </w:rPr>
        <w:t xml:space="preserve"> (HM Government 2015, updated guidance)</w:t>
      </w:r>
    </w:p>
    <w:p w14:paraId="4D52614E" w14:textId="77777777" w:rsidR="00032925" w:rsidRPr="00032925" w:rsidRDefault="00032925" w:rsidP="00032925">
      <w:pPr>
        <w:numPr>
          <w:ilvl w:val="0"/>
          <w:numId w:val="12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/>
          <w:iCs/>
          <w:color w:val="000000"/>
        </w:rPr>
        <w:t>Information Sharing: Advice for Practitioners</w:t>
      </w:r>
      <w:r w:rsidRPr="00032925">
        <w:rPr>
          <w:rFonts w:ascii="Comic Sans MS" w:hAnsi="Comic Sans MS" w:cs="Arial"/>
          <w:iCs/>
          <w:color w:val="000000"/>
        </w:rPr>
        <w:t xml:space="preserve"> (HM Government 2018)</w:t>
      </w:r>
    </w:p>
    <w:p w14:paraId="6C6BBC28" w14:textId="77777777" w:rsidR="00032925" w:rsidRPr="00032925" w:rsidRDefault="00032925" w:rsidP="00032925">
      <w:pPr>
        <w:numPr>
          <w:ilvl w:val="0"/>
          <w:numId w:val="12"/>
        </w:numPr>
        <w:rPr>
          <w:rFonts w:ascii="Comic Sans MS" w:hAnsi="Comic Sans MS" w:cs="Arial"/>
          <w:iCs/>
          <w:color w:val="000000"/>
        </w:rPr>
      </w:pPr>
      <w:r w:rsidRPr="00032925">
        <w:rPr>
          <w:rFonts w:ascii="Comic Sans MS" w:hAnsi="Comic Sans MS" w:cs="Arial"/>
          <w:iCs/>
          <w:color w:val="000000"/>
        </w:rPr>
        <w:t>Bromley Safeguarding Children Partnership (BSCP) multi-agency procedures</w:t>
      </w:r>
    </w:p>
    <w:p w14:paraId="7A886FA4" w14:textId="77777777" w:rsidR="0061395C" w:rsidRPr="00032925" w:rsidRDefault="0061395C" w:rsidP="00032925">
      <w:pPr>
        <w:ind w:left="360"/>
        <w:rPr>
          <w:rFonts w:ascii="Comic Sans MS" w:hAnsi="Comic Sans MS" w:cs="Arial"/>
          <w:iCs/>
        </w:rPr>
      </w:pPr>
    </w:p>
    <w:p w14:paraId="7190B232" w14:textId="77777777" w:rsidR="0061395C" w:rsidRDefault="0061395C" w:rsidP="00032925"/>
    <w:sectPr w:rsidR="0061395C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65" w:right="567" w:bottom="843" w:left="567" w:header="709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9B087" w14:textId="77777777" w:rsidR="00AB4A21" w:rsidRDefault="00AB4A21">
      <w:r>
        <w:separator/>
      </w:r>
    </w:p>
  </w:endnote>
  <w:endnote w:type="continuationSeparator" w:id="0">
    <w:p w14:paraId="1C3AA564" w14:textId="77777777" w:rsidR="00AB4A21" w:rsidRDefault="00AB4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95456" w14:textId="77777777" w:rsidR="0061395C" w:rsidRDefault="0061395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1B491" w14:textId="77777777" w:rsidR="0061395C" w:rsidRDefault="0061395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FC3F3" w14:textId="77777777" w:rsidR="0061395C" w:rsidRDefault="0061395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D3674" w14:textId="77777777" w:rsidR="00AB4A21" w:rsidRDefault="00AB4A21">
      <w:r>
        <w:separator/>
      </w:r>
    </w:p>
  </w:footnote>
  <w:footnote w:type="continuationSeparator" w:id="0">
    <w:p w14:paraId="7BFF059B" w14:textId="77777777" w:rsidR="00AB4A21" w:rsidRDefault="00AB4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F7E5D" w14:textId="7D681A32" w:rsidR="0061395C" w:rsidRDefault="000B0816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29BC8A4D" wp14:editId="4000E543">
          <wp:simplePos x="0" y="0"/>
          <wp:positionH relativeFrom="column">
            <wp:posOffset>2588895</wp:posOffset>
          </wp:positionH>
          <wp:positionV relativeFrom="paragraph">
            <wp:posOffset>-389255</wp:posOffset>
          </wp:positionV>
          <wp:extent cx="1814830" cy="389255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4830" cy="3892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395C">
      <w:rPr>
        <w:rFonts w:ascii="Comic Sans MS" w:hAnsi="Comic Sans MS"/>
        <w:b/>
        <w:sz w:val="36"/>
        <w:szCs w:val="36"/>
        <w:u w:val="single"/>
      </w:rPr>
      <w:t>Safeguarding and Welfare Requirement: Information and Records</w:t>
    </w:r>
  </w:p>
  <w:p w14:paraId="5CCFA4FA" w14:textId="77777777" w:rsidR="0061395C" w:rsidRDefault="0061395C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A64C7" w14:textId="77777777" w:rsidR="0061395C" w:rsidRDefault="0061395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" w15:restartNumberingAfterBreak="0">
    <w:nsid w:val="00000002"/>
    <w:multiLevelType w:val="singleLevel"/>
    <w:tmpl w:val="00000002"/>
    <w:name w:val="WW8Num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2" w15:restartNumberingAfterBreak="0">
    <w:nsid w:val="00000003"/>
    <w:multiLevelType w:val="multilevel"/>
    <w:tmpl w:val="00000003"/>
    <w:name w:val="WW8Num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  <w:lvl w:ilvl="1">
      <w:start w:val="1"/>
      <w:numFmt w:val="bullet"/>
      <w:lvlText w:val="–"/>
      <w:lvlJc w:val="left"/>
      <w:pPr>
        <w:tabs>
          <w:tab w:val="num" w:pos="0"/>
        </w:tabs>
        <w:ind w:left="1080" w:hanging="360"/>
      </w:pPr>
      <w:rPr>
        <w:rFonts w:ascii="Arial" w:hAnsi="Aria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4" w15:restartNumberingAfterBreak="0">
    <w:nsid w:val="00000005"/>
    <w:multiLevelType w:val="singleLevel"/>
    <w:tmpl w:val="00000005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04241169"/>
    <w:multiLevelType w:val="multilevel"/>
    <w:tmpl w:val="20B2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472B60"/>
    <w:multiLevelType w:val="multilevel"/>
    <w:tmpl w:val="8668A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3F2D5D"/>
    <w:multiLevelType w:val="multilevel"/>
    <w:tmpl w:val="220CA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6E7556"/>
    <w:multiLevelType w:val="multilevel"/>
    <w:tmpl w:val="4A005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CD7D37"/>
    <w:multiLevelType w:val="multilevel"/>
    <w:tmpl w:val="E152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F4474F"/>
    <w:multiLevelType w:val="multilevel"/>
    <w:tmpl w:val="ABE60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4617097">
    <w:abstractNumId w:val="0"/>
  </w:num>
  <w:num w:numId="2" w16cid:durableId="407504693">
    <w:abstractNumId w:val="1"/>
  </w:num>
  <w:num w:numId="3" w16cid:durableId="713389842">
    <w:abstractNumId w:val="2"/>
  </w:num>
  <w:num w:numId="4" w16cid:durableId="852380496">
    <w:abstractNumId w:val="3"/>
  </w:num>
  <w:num w:numId="5" w16cid:durableId="203829933">
    <w:abstractNumId w:val="4"/>
  </w:num>
  <w:num w:numId="6" w16cid:durableId="1131630887">
    <w:abstractNumId w:val="5"/>
  </w:num>
  <w:num w:numId="7" w16cid:durableId="1665431990">
    <w:abstractNumId w:val="9"/>
  </w:num>
  <w:num w:numId="8" w16cid:durableId="1478569202">
    <w:abstractNumId w:val="8"/>
  </w:num>
  <w:num w:numId="9" w16cid:durableId="83191023">
    <w:abstractNumId w:val="11"/>
  </w:num>
  <w:num w:numId="10" w16cid:durableId="1664048645">
    <w:abstractNumId w:val="6"/>
  </w:num>
  <w:num w:numId="11" w16cid:durableId="277687234">
    <w:abstractNumId w:val="7"/>
  </w:num>
  <w:num w:numId="12" w16cid:durableId="9585608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54D"/>
    <w:rsid w:val="00032925"/>
    <w:rsid w:val="000B0816"/>
    <w:rsid w:val="000C786F"/>
    <w:rsid w:val="001922C5"/>
    <w:rsid w:val="0061395C"/>
    <w:rsid w:val="006B14DA"/>
    <w:rsid w:val="00A9054D"/>
    <w:rsid w:val="00AB4A21"/>
    <w:rsid w:val="00AF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E902F23"/>
  <w15:chartTrackingRefBased/>
  <w15:docId w15:val="{A213D62E-5651-44BE-851E-C178AB553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color w:val="A6A6A6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color w:val="808080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Wingdings" w:hAnsi="Wingdings"/>
      <w:color w:val="7030A0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  <w:color w:val="A6A6A6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Wingdings" w:hAnsi="Wingdings"/>
      <w:color w:val="808080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  <w:color w:val="C0504D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rFonts w:ascii="Wingdings" w:hAnsi="Wingdings"/>
      <w:color w:val="7030A0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0">
    <w:name w:val="WW8Num9z0"/>
    <w:rPr>
      <w:rFonts w:ascii="Wingdings" w:hAnsi="Wingdings"/>
      <w:color w:val="7030A0"/>
    </w:rPr>
  </w:style>
  <w:style w:type="character" w:customStyle="1" w:styleId="WW8Num9z1">
    <w:name w:val="WW8Num9z1"/>
    <w:rPr>
      <w:rFonts w:ascii="Arial" w:hAnsi="Arial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9z4">
    <w:name w:val="WW8Num9z4"/>
    <w:rPr>
      <w:rFonts w:ascii="Courier New" w:hAnsi="Courier New" w:cs="Courier New"/>
    </w:rPr>
  </w:style>
  <w:style w:type="character" w:customStyle="1" w:styleId="WW8Num10z0">
    <w:name w:val="WW8Num10z0"/>
    <w:rPr>
      <w:rFonts w:ascii="Wingdings" w:hAnsi="Wingdings"/>
      <w:color w:val="7030A0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0">
    <w:name w:val="WW8Num12z0"/>
    <w:rPr>
      <w:rFonts w:ascii="Wingdings" w:hAnsi="Wingdings"/>
      <w:color w:val="4BACC6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  <w:color w:val="7030A0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Wingdings" w:hAnsi="Wingdings"/>
      <w:color w:val="auto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Wingdings" w:hAnsi="Wingdings"/>
      <w:color w:val="4BACC6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Symbol" w:hAnsi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7z0">
    <w:name w:val="WW8Num17z0"/>
    <w:rPr>
      <w:rFonts w:ascii="Wingdings" w:hAnsi="Wingdings"/>
      <w:color w:val="808080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Symbol" w:eastAsia="Times New Roman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  <w:color w:val="auto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Wingdings" w:hAnsi="Wingdings"/>
      <w:color w:val="808080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  <w:color w:val="A6A6A6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  <w:color w:val="A6A6A6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4BACC6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Wingdings" w:hAnsi="Wingdings"/>
      <w:color w:val="4BACC6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Symbol" w:hAnsi="Symbol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6z0">
    <w:name w:val="WW8Num26z0"/>
    <w:rPr>
      <w:rFonts w:ascii="Wingdings" w:hAnsi="Wingdings"/>
      <w:color w:val="auto"/>
    </w:rPr>
  </w:style>
  <w:style w:type="character" w:customStyle="1" w:styleId="WW8Num26z1">
    <w:name w:val="WW8Num26z1"/>
    <w:rPr>
      <w:rFonts w:ascii="Courier New" w:hAnsi="Courier New"/>
    </w:rPr>
  </w:style>
  <w:style w:type="character" w:customStyle="1" w:styleId="WW8Num26z2">
    <w:name w:val="WW8Num26z2"/>
    <w:rPr>
      <w:rFonts w:ascii="Wingdings" w:hAnsi="Wingdings"/>
    </w:rPr>
  </w:style>
  <w:style w:type="character" w:customStyle="1" w:styleId="WW8Num26z3">
    <w:name w:val="WW8Num26z3"/>
    <w:rPr>
      <w:rFonts w:ascii="Symbol" w:hAnsi="Symbol"/>
    </w:rPr>
  </w:style>
  <w:style w:type="character" w:customStyle="1" w:styleId="WW8Num27z0">
    <w:name w:val="WW8Num27z0"/>
    <w:rPr>
      <w:rFonts w:ascii="Wingdings" w:hAnsi="Wingdings"/>
      <w:color w:val="7030A0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  <w:color w:val="C0504D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2">
    <w:name w:val="WW8Num28z2"/>
    <w:rPr>
      <w:rFonts w:ascii="Wingdings" w:hAnsi="Wingdings"/>
    </w:rPr>
  </w:style>
  <w:style w:type="character" w:customStyle="1" w:styleId="WW8Num28z3">
    <w:name w:val="WW8Num28z3"/>
    <w:rPr>
      <w:rFonts w:ascii="Symbol" w:hAnsi="Symbol"/>
    </w:rPr>
  </w:style>
  <w:style w:type="character" w:styleId="DefaultParagraphFont0">
    <w:name w:val="Default Paragraph Font"/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character" w:customStyle="1" w:styleId="HeaderChar">
    <w:name w:val="Header Char"/>
    <w:rPr>
      <w:rFonts w:ascii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hAnsi="Times New Roman" w:cs="Times New Roman"/>
      <w:sz w:val="24"/>
      <w:szCs w:val="24"/>
      <w:lang w:val="en-GB"/>
    </w:rPr>
  </w:style>
  <w:style w:type="character" w:styleId="Hyperlink">
    <w:name w:val="Hyperlink"/>
    <w:rPr>
      <w:rFonts w:cs="Times New Roman"/>
      <w:color w:val="0000FF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718</Words>
  <Characters>4094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Info - JPEC</cp:lastModifiedBy>
  <cp:revision>3</cp:revision>
  <cp:lastPrinted>2019-10-27T14:57:00Z</cp:lastPrinted>
  <dcterms:created xsi:type="dcterms:W3CDTF">2025-11-19T09:43:00Z</dcterms:created>
  <dcterms:modified xsi:type="dcterms:W3CDTF">2025-11-19T09:47:00Z</dcterms:modified>
</cp:coreProperties>
</file>