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265171" w:rsidRPr="00E1549B" w:rsidRDefault="00265171" w:rsidP="00814DF1">
      <w:pPr>
        <w:spacing w:line="360" w:lineRule="auto"/>
        <w:rPr>
          <w:rFonts w:ascii="Arial" w:hAnsi="Arial" w:cs="Arial"/>
          <w:b/>
          <w:sz w:val="28"/>
          <w:szCs w:val="28"/>
          <w:highlight w:val="yellow"/>
        </w:rPr>
      </w:pPr>
    </w:p>
    <w:p w14:paraId="0D672DBC" w14:textId="63053B80" w:rsidR="00265171" w:rsidRPr="00325BA4" w:rsidRDefault="00FD6537" w:rsidP="00325BA4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 w:rsidRPr="00325BA4">
        <w:rPr>
          <w:rFonts w:ascii="Comic Sans MS" w:hAnsi="Comic Sans MS" w:cs="Arial"/>
          <w:b/>
          <w:sz w:val="28"/>
          <w:szCs w:val="28"/>
          <w:u w:val="single"/>
        </w:rPr>
        <w:t>Staffing</w:t>
      </w:r>
      <w:r w:rsidR="007A17A2">
        <w:rPr>
          <w:rFonts w:ascii="Comic Sans MS" w:hAnsi="Comic Sans MS" w:cs="Arial"/>
          <w:b/>
          <w:sz w:val="28"/>
          <w:szCs w:val="28"/>
          <w:u w:val="single"/>
        </w:rPr>
        <w:t xml:space="preserve"> &amp; Ratios</w:t>
      </w:r>
    </w:p>
    <w:p w14:paraId="439D0F9E" w14:textId="77777777" w:rsidR="00265171" w:rsidRPr="00203E7B" w:rsidRDefault="00265171" w:rsidP="00203E7B">
      <w:pPr>
        <w:rPr>
          <w:rFonts w:ascii="Comic Sans MS" w:hAnsi="Comic Sans MS" w:cs="Arial"/>
          <w:b/>
          <w:u w:val="single"/>
        </w:rPr>
      </w:pPr>
      <w:r w:rsidRPr="00203E7B">
        <w:rPr>
          <w:rFonts w:ascii="Comic Sans MS" w:hAnsi="Comic Sans MS" w:cs="Arial"/>
          <w:b/>
          <w:u w:val="single"/>
        </w:rPr>
        <w:t xml:space="preserve">Policy </w:t>
      </w:r>
      <w:r w:rsidR="008438BC" w:rsidRPr="00203E7B">
        <w:rPr>
          <w:rFonts w:ascii="Comic Sans MS" w:hAnsi="Comic Sans MS" w:cs="Arial"/>
          <w:b/>
          <w:u w:val="single"/>
        </w:rPr>
        <w:t>s</w:t>
      </w:r>
      <w:r w:rsidRPr="00203E7B">
        <w:rPr>
          <w:rFonts w:ascii="Comic Sans MS" w:hAnsi="Comic Sans MS" w:cs="Arial"/>
          <w:b/>
          <w:u w:val="single"/>
        </w:rPr>
        <w:t>tatement</w:t>
      </w:r>
    </w:p>
    <w:p w14:paraId="254BCCD3" w14:textId="5266F305" w:rsidR="00203E7B" w:rsidRPr="00203E7B" w:rsidRDefault="00203E7B" w:rsidP="00203E7B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A</w:t>
      </w:r>
      <w:r w:rsidRPr="00203E7B">
        <w:rPr>
          <w:rFonts w:ascii="Comic Sans MS" w:hAnsi="Comic Sans MS" w:cs="Arial"/>
        </w:rPr>
        <w:t>t Ready Steady Grow Pre-School we ensure that staffing levels always meet or exceed the requirements of the Early Years Foundation Stage (EYFS 2024) to guarantee children’s safety, wellbeing and high-quality education.</w:t>
      </w:r>
    </w:p>
    <w:p w14:paraId="67FD7552" w14:textId="77777777" w:rsidR="00203E7B" w:rsidRPr="00203E7B" w:rsidRDefault="00203E7B" w:rsidP="00203E7B">
      <w:p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We are committed to ensuring that:</w:t>
      </w:r>
    </w:p>
    <w:p w14:paraId="018AAD40" w14:textId="77777777" w:rsidR="00203E7B" w:rsidRPr="00203E7B" w:rsidRDefault="00203E7B" w:rsidP="00203E7B">
      <w:pPr>
        <w:numPr>
          <w:ilvl w:val="0"/>
          <w:numId w:val="32"/>
        </w:num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children receive consistent, high-quality interactions and supervision</w:t>
      </w:r>
    </w:p>
    <w:p w14:paraId="4025174A" w14:textId="77777777" w:rsidR="00203E7B" w:rsidRPr="00203E7B" w:rsidRDefault="00203E7B" w:rsidP="00203E7B">
      <w:pPr>
        <w:numPr>
          <w:ilvl w:val="0"/>
          <w:numId w:val="32"/>
        </w:num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staff are appropriately vetted, qualified and experienced</w:t>
      </w:r>
    </w:p>
    <w:p w14:paraId="69FB3DB6" w14:textId="77777777" w:rsidR="00203E7B" w:rsidRPr="00203E7B" w:rsidRDefault="00203E7B" w:rsidP="00203E7B">
      <w:pPr>
        <w:numPr>
          <w:ilvl w:val="0"/>
          <w:numId w:val="32"/>
        </w:num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deployment supports children’s learning, emotional security and safeguarding</w:t>
      </w:r>
    </w:p>
    <w:p w14:paraId="667B4D86" w14:textId="77777777" w:rsidR="00203E7B" w:rsidRPr="00203E7B" w:rsidRDefault="00203E7B" w:rsidP="00203E7B">
      <w:pPr>
        <w:numPr>
          <w:ilvl w:val="0"/>
          <w:numId w:val="32"/>
        </w:num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staffing arrangements are responsive to the needs, vulnerabilities and changing attendance patterns of the setting</w:t>
      </w:r>
    </w:p>
    <w:p w14:paraId="235A08CA" w14:textId="77777777" w:rsidR="00203E7B" w:rsidRPr="00203E7B" w:rsidRDefault="00203E7B" w:rsidP="00203E7B">
      <w:pPr>
        <w:rPr>
          <w:rFonts w:ascii="Comic Sans MS" w:hAnsi="Comic Sans MS" w:cs="Arial"/>
        </w:rPr>
      </w:pPr>
      <w:r w:rsidRPr="00203E7B">
        <w:rPr>
          <w:rFonts w:ascii="Comic Sans MS" w:hAnsi="Comic Sans MS" w:cs="Arial"/>
        </w:rPr>
        <w:t>All staff undergo enhanced DBS checks (including barred list checks) and suitability processes in line with safer recruitment legislation, EYFS 2024, and Bromley Safeguarding Children Partnership (BSCP) procedures.</w:t>
      </w:r>
    </w:p>
    <w:p w14:paraId="02EB378F" w14:textId="77777777" w:rsidR="00265171" w:rsidRDefault="00265171" w:rsidP="00203E7B">
      <w:pPr>
        <w:rPr>
          <w:rFonts w:ascii="Comic Sans MS" w:hAnsi="Comic Sans MS" w:cs="Arial"/>
        </w:rPr>
      </w:pPr>
    </w:p>
    <w:p w14:paraId="74F43F9B" w14:textId="77777777" w:rsidR="00203E7B" w:rsidRPr="00325BA4" w:rsidRDefault="00203E7B" w:rsidP="00203E7B">
      <w:pPr>
        <w:rPr>
          <w:rFonts w:ascii="Comic Sans MS" w:hAnsi="Comic Sans MS" w:cs="Arial"/>
        </w:rPr>
      </w:pPr>
    </w:p>
    <w:p w14:paraId="26D3380D" w14:textId="77777777" w:rsidR="00265171" w:rsidRPr="00203E7B" w:rsidRDefault="00265171" w:rsidP="00203E7B">
      <w:pPr>
        <w:rPr>
          <w:rFonts w:ascii="Comic Sans MS" w:hAnsi="Comic Sans MS" w:cs="Arial"/>
          <w:b/>
          <w:u w:val="single"/>
        </w:rPr>
      </w:pPr>
      <w:r w:rsidRPr="00203E7B">
        <w:rPr>
          <w:rFonts w:ascii="Comic Sans MS" w:hAnsi="Comic Sans MS" w:cs="Arial"/>
          <w:b/>
          <w:u w:val="single"/>
        </w:rPr>
        <w:t>Procedures</w:t>
      </w:r>
    </w:p>
    <w:p w14:paraId="4FBA77E9" w14:textId="77777777" w:rsidR="00C24FEC" w:rsidRPr="00C24FEC" w:rsidRDefault="00C24FEC" w:rsidP="00C24FEC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C24FEC">
        <w:rPr>
          <w:rFonts w:ascii="Comic Sans MS" w:eastAsia="ArialMT" w:hAnsi="Comic Sans MS" w:cs="Arial"/>
          <w:b/>
          <w:bCs/>
          <w:color w:val="231F20"/>
        </w:rPr>
        <w:t>1. Statutory Ratios and Qualifications</w:t>
      </w:r>
    </w:p>
    <w:p w14:paraId="3F970807" w14:textId="46D63205" w:rsidR="00C24FEC" w:rsidRPr="00C24FEC" w:rsidRDefault="00C24FEC" w:rsidP="00C24FEC">
      <w:pPr>
        <w:ind w:left="360"/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We adhere to</w:t>
      </w:r>
      <w:r>
        <w:rPr>
          <w:rFonts w:ascii="Comic Sans MS" w:eastAsia="ArialMT" w:hAnsi="Comic Sans MS" w:cs="Arial"/>
          <w:color w:val="231F20"/>
        </w:rPr>
        <w:t xml:space="preserve"> </w:t>
      </w:r>
      <w:r w:rsidRPr="00C24FEC">
        <w:rPr>
          <w:rFonts w:ascii="Comic Sans MS" w:eastAsia="ArialMT" w:hAnsi="Comic Sans MS" w:cs="Arial"/>
          <w:color w:val="231F20"/>
        </w:rPr>
        <w:t>and where possible exceed</w:t>
      </w:r>
      <w:r>
        <w:rPr>
          <w:rFonts w:ascii="Comic Sans MS" w:eastAsia="ArialMT" w:hAnsi="Comic Sans MS" w:cs="Arial"/>
          <w:color w:val="231F20"/>
        </w:rPr>
        <w:t xml:space="preserve"> </w:t>
      </w:r>
      <w:r w:rsidRPr="00C24FEC">
        <w:rPr>
          <w:rFonts w:ascii="Comic Sans MS" w:eastAsia="ArialMT" w:hAnsi="Comic Sans MS" w:cs="Arial"/>
          <w:color w:val="231F20"/>
        </w:rPr>
        <w:t>the EYFS statutory minimum ratios:</w:t>
      </w:r>
    </w:p>
    <w:p w14:paraId="201BBAFA" w14:textId="77777777" w:rsidR="00C24FEC" w:rsidRPr="00C24FEC" w:rsidRDefault="00C24FEC" w:rsidP="00C24FEC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C24FEC">
        <w:rPr>
          <w:rFonts w:ascii="Comic Sans MS" w:eastAsia="ArialMT" w:hAnsi="Comic Sans MS" w:cs="Arial"/>
          <w:b/>
          <w:bCs/>
          <w:color w:val="231F20"/>
        </w:rPr>
        <w:t>Children aged 2 years</w:t>
      </w:r>
    </w:p>
    <w:p w14:paraId="62E0D8C4" w14:textId="77777777" w:rsidR="00C24FEC" w:rsidRPr="00C24FEC" w:rsidRDefault="00C24FEC" w:rsidP="00C24FEC">
      <w:pPr>
        <w:numPr>
          <w:ilvl w:val="0"/>
          <w:numId w:val="33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1 adult : 5 children</w:t>
      </w:r>
    </w:p>
    <w:p w14:paraId="66E8D023" w14:textId="77777777" w:rsidR="00C24FEC" w:rsidRPr="00C24FEC" w:rsidRDefault="00C24FEC" w:rsidP="00C24FEC">
      <w:pPr>
        <w:numPr>
          <w:ilvl w:val="0"/>
          <w:numId w:val="33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At least one Level 3 practitioner must be present</w:t>
      </w:r>
    </w:p>
    <w:p w14:paraId="0C85AF00" w14:textId="77777777" w:rsidR="00C24FEC" w:rsidRPr="00C24FEC" w:rsidRDefault="00C24FEC" w:rsidP="00C24FEC">
      <w:pPr>
        <w:numPr>
          <w:ilvl w:val="0"/>
          <w:numId w:val="33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At least 50% of remaining staff must hold a full and relevant Level 2</w:t>
      </w:r>
    </w:p>
    <w:p w14:paraId="7F975622" w14:textId="77777777" w:rsidR="00C24FEC" w:rsidRPr="00C24FEC" w:rsidRDefault="00C24FEC" w:rsidP="00C24FEC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C24FEC">
        <w:rPr>
          <w:rFonts w:ascii="Comic Sans MS" w:eastAsia="ArialMT" w:hAnsi="Comic Sans MS" w:cs="Arial"/>
          <w:b/>
          <w:bCs/>
          <w:color w:val="231F20"/>
        </w:rPr>
        <w:t>Children aged 3 years and over</w:t>
      </w:r>
    </w:p>
    <w:p w14:paraId="6BD04CF6" w14:textId="77777777" w:rsidR="00C24FEC" w:rsidRPr="00C24FEC" w:rsidRDefault="00C24FEC" w:rsidP="00C24FEC">
      <w:pPr>
        <w:numPr>
          <w:ilvl w:val="0"/>
          <w:numId w:val="34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1 adult : 8 children</w:t>
      </w:r>
    </w:p>
    <w:p w14:paraId="312567E3" w14:textId="77777777" w:rsidR="00C24FEC" w:rsidRPr="00C24FEC" w:rsidRDefault="00C24FEC" w:rsidP="00C24FEC">
      <w:pPr>
        <w:numPr>
          <w:ilvl w:val="0"/>
          <w:numId w:val="34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At least one Level 3 practitioner must be present</w:t>
      </w:r>
    </w:p>
    <w:p w14:paraId="030F4650" w14:textId="77777777" w:rsidR="00C24FEC" w:rsidRPr="00C24FEC" w:rsidRDefault="00C24FEC" w:rsidP="00C24FEC">
      <w:pPr>
        <w:numPr>
          <w:ilvl w:val="0"/>
          <w:numId w:val="34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At least 50% of remaining staff must hold a full and relevant Level 2</w:t>
      </w:r>
    </w:p>
    <w:p w14:paraId="7C090C2D" w14:textId="77777777" w:rsidR="00C24FEC" w:rsidRPr="00C24FEC" w:rsidRDefault="00C24FEC" w:rsidP="00C24FEC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C24FEC">
        <w:rPr>
          <w:rFonts w:ascii="Comic Sans MS" w:eastAsia="ArialMT" w:hAnsi="Comic Sans MS" w:cs="Arial"/>
          <w:b/>
          <w:bCs/>
          <w:color w:val="231F20"/>
        </w:rPr>
        <w:t>Enhanced Ratio Option (Qualified Teacher/EYP/Level 6)</w:t>
      </w:r>
    </w:p>
    <w:p w14:paraId="0225257F" w14:textId="77777777" w:rsidR="00C24FEC" w:rsidRPr="00C24FEC" w:rsidRDefault="00C24FEC" w:rsidP="00C24FEC">
      <w:pPr>
        <w:ind w:left="360"/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Where a QTS, EYP or Level 6 early years specialist works directly with children aged 3+, ratios may be:</w:t>
      </w:r>
    </w:p>
    <w:p w14:paraId="661C2904" w14:textId="77777777" w:rsidR="00C24FEC" w:rsidRPr="00C24FEC" w:rsidRDefault="00C24FEC" w:rsidP="00C24FEC">
      <w:pPr>
        <w:numPr>
          <w:ilvl w:val="0"/>
          <w:numId w:val="35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1 adult : 13 children, and</w:t>
      </w:r>
    </w:p>
    <w:p w14:paraId="615E5AEA" w14:textId="77777777" w:rsidR="00C24FEC" w:rsidRPr="00C24FEC" w:rsidRDefault="00C24FEC" w:rsidP="00C24FEC">
      <w:pPr>
        <w:numPr>
          <w:ilvl w:val="0"/>
          <w:numId w:val="35"/>
        </w:numPr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One other practitioner must be Level 3 or above</w:t>
      </w:r>
    </w:p>
    <w:p w14:paraId="7BD2B964" w14:textId="77777777" w:rsidR="00C24FEC" w:rsidRDefault="00C24FEC" w:rsidP="00C24FEC">
      <w:pPr>
        <w:ind w:left="360"/>
        <w:rPr>
          <w:rFonts w:ascii="Comic Sans MS" w:eastAsia="ArialMT" w:hAnsi="Comic Sans MS" w:cs="Arial"/>
          <w:color w:val="231F20"/>
        </w:rPr>
      </w:pPr>
      <w:r w:rsidRPr="00C24FEC">
        <w:rPr>
          <w:rFonts w:ascii="Comic Sans MS" w:eastAsia="ArialMT" w:hAnsi="Comic Sans MS" w:cs="Arial"/>
          <w:color w:val="231F20"/>
        </w:rPr>
        <w:t>We will only operate this ratio where we are confident it supports safe, high-quality education, and does not compromise supervision, behaviour management or curriculum delivery.</w:t>
      </w:r>
    </w:p>
    <w:p w14:paraId="61EB7A81" w14:textId="77777777" w:rsidR="00540CDC" w:rsidRDefault="00540CDC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4CEAB526" w14:textId="77777777" w:rsidR="00540CDC" w:rsidRDefault="00540CDC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6A52F1C1" w14:textId="77777777" w:rsidR="00540CDC" w:rsidRDefault="00540CDC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37739517" w14:textId="77777777" w:rsidR="00540CDC" w:rsidRDefault="00540CDC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3892D2A3" w14:textId="68A06E76" w:rsidR="00540CDC" w:rsidRPr="00540CDC" w:rsidRDefault="00540CDC" w:rsidP="00540CDC">
      <w:pPr>
        <w:ind w:left="360"/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lastRenderedPageBreak/>
        <w:t>Deployment and Supervision</w:t>
      </w:r>
    </w:p>
    <w:p w14:paraId="73A7824A" w14:textId="77777777" w:rsidR="00540CDC" w:rsidRPr="00540CDC" w:rsidRDefault="00540CDC" w:rsidP="00540CDC">
      <w:pPr>
        <w:ind w:left="360"/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We ensure that staffing is planned, risk-assessed and flexible:</w:t>
      </w:r>
    </w:p>
    <w:p w14:paraId="7C3E513B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A minimum of TWO staff are present at all times.</w:t>
      </w:r>
    </w:p>
    <w:p w14:paraId="7DBF4A7A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At least one staff member on duty is the Manager, Deputy, or suitably trained senior practitioner.</w:t>
      </w:r>
    </w:p>
    <w:p w14:paraId="2E9928E0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Children are usually within sight and hearing, and always within sight OR hearing, in line with EYFS 2024 and BSCP safety expectations.</w:t>
      </w:r>
    </w:p>
    <w:p w14:paraId="44C1EB46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Staff are deployed to ensure effective supervision indoors and outdoors, taking into account:</w:t>
      </w:r>
    </w:p>
    <w:p w14:paraId="5E6BA45C" w14:textId="77777777" w:rsidR="00540CDC" w:rsidRPr="00540CDC" w:rsidRDefault="00540CDC" w:rsidP="00540CDC">
      <w:pPr>
        <w:numPr>
          <w:ilvl w:val="1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children’s ages and needs</w:t>
      </w:r>
    </w:p>
    <w:p w14:paraId="628D45A5" w14:textId="77777777" w:rsidR="00540CDC" w:rsidRPr="00540CDC" w:rsidRDefault="00540CDC" w:rsidP="00540CDC">
      <w:pPr>
        <w:numPr>
          <w:ilvl w:val="1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SEND requirements</w:t>
      </w:r>
    </w:p>
    <w:p w14:paraId="60B5BE2E" w14:textId="77777777" w:rsidR="00540CDC" w:rsidRPr="00540CDC" w:rsidRDefault="00540CDC" w:rsidP="00540CDC">
      <w:pPr>
        <w:numPr>
          <w:ilvl w:val="1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behaviour, vulnerabilities or safeguarding needs</w:t>
      </w:r>
    </w:p>
    <w:p w14:paraId="374DD27D" w14:textId="77777777" w:rsidR="00540CDC" w:rsidRPr="00540CDC" w:rsidRDefault="00540CDC" w:rsidP="00540CDC">
      <w:pPr>
        <w:numPr>
          <w:ilvl w:val="1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environmental risk assessments</w:t>
      </w:r>
    </w:p>
    <w:p w14:paraId="3F90CED7" w14:textId="77777777" w:rsidR="00540CDC" w:rsidRPr="00540CDC" w:rsidRDefault="00540CDC" w:rsidP="00540CDC">
      <w:pPr>
        <w:numPr>
          <w:ilvl w:val="1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toileting, personal care, small group work, and continuous provision</w:t>
      </w:r>
    </w:p>
    <w:p w14:paraId="315BE83F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Staff must never leave an area without informing colleagues and ensuring ratios and supervision remain safe.</w:t>
      </w:r>
    </w:p>
    <w:p w14:paraId="2DE98012" w14:textId="77777777" w:rsidR="00540CDC" w:rsidRPr="00540CDC" w:rsidRDefault="00540CDC" w:rsidP="00540CDC">
      <w:pPr>
        <w:numPr>
          <w:ilvl w:val="0"/>
          <w:numId w:val="36"/>
        </w:numPr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Staff must focus on children and avoid unnecessary social conversation or personal tasks while supervising children.</w:t>
      </w:r>
    </w:p>
    <w:p w14:paraId="71E2FB71" w14:textId="77777777" w:rsidR="00540CDC" w:rsidRPr="00540CDC" w:rsidRDefault="00540CDC" w:rsidP="00540CDC">
      <w:pPr>
        <w:ind w:left="360"/>
        <w:rPr>
          <w:rFonts w:ascii="Comic Sans MS" w:eastAsia="ArialMT" w:hAnsi="Comic Sans MS" w:cs="Arial"/>
          <w:color w:val="231F20"/>
        </w:rPr>
      </w:pPr>
      <w:r w:rsidRPr="00540CDC">
        <w:rPr>
          <w:rFonts w:ascii="Comic Sans MS" w:eastAsia="ArialMT" w:hAnsi="Comic Sans MS" w:cs="Arial"/>
          <w:color w:val="231F20"/>
        </w:rPr>
        <w:t>We do not allow the use of mobile phones or unauthorised devices in childcare areas.</w:t>
      </w:r>
    </w:p>
    <w:p w14:paraId="7EB53EA5" w14:textId="77777777" w:rsidR="00540CDC" w:rsidRDefault="00540CDC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232CDE37" w14:textId="77777777" w:rsidR="00233910" w:rsidRDefault="00233910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75A58AF4" w14:textId="1D50F544" w:rsidR="00233910" w:rsidRPr="00233910" w:rsidRDefault="00233910" w:rsidP="00233910">
      <w:pPr>
        <w:ind w:left="360"/>
        <w:rPr>
          <w:rFonts w:ascii="Comic Sans MS" w:eastAsia="ArialMT" w:hAnsi="Comic Sans MS" w:cs="Arial"/>
          <w:b/>
          <w:bCs/>
          <w:color w:val="231F20"/>
          <w:u w:val="single"/>
        </w:rPr>
      </w:pPr>
      <w:r w:rsidRPr="00233910">
        <w:rPr>
          <w:rFonts w:ascii="Comic Sans MS" w:eastAsia="ArialMT" w:hAnsi="Comic Sans MS" w:cs="Arial"/>
          <w:b/>
          <w:bCs/>
          <w:color w:val="231F20"/>
          <w:u w:val="single"/>
        </w:rPr>
        <w:t>Counting Staff Within Ratios</w:t>
      </w:r>
    </w:p>
    <w:p w14:paraId="6AD0B397" w14:textId="77777777" w:rsidR="00233910" w:rsidRPr="00233910" w:rsidRDefault="00233910" w:rsidP="00233910">
      <w:pPr>
        <w:ind w:left="360"/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We only include people in ratios when:</w:t>
      </w:r>
    </w:p>
    <w:p w14:paraId="638698EC" w14:textId="77777777" w:rsidR="00233910" w:rsidRPr="00233910" w:rsidRDefault="00233910" w:rsidP="00233910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233910">
        <w:rPr>
          <w:rFonts w:ascii="Comic Sans MS" w:eastAsia="ArialMT" w:hAnsi="Comic Sans MS" w:cs="Arial"/>
          <w:b/>
          <w:bCs/>
          <w:color w:val="231F20"/>
        </w:rPr>
        <w:t>Staff (aged 17+)</w:t>
      </w:r>
    </w:p>
    <w:p w14:paraId="3DA57352" w14:textId="77777777" w:rsidR="00233910" w:rsidRPr="00233910" w:rsidRDefault="00233910" w:rsidP="00233910">
      <w:pPr>
        <w:numPr>
          <w:ilvl w:val="0"/>
          <w:numId w:val="37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They are employed by us</w:t>
      </w:r>
    </w:p>
    <w:p w14:paraId="0F45E59C" w14:textId="77777777" w:rsidR="00233910" w:rsidRPr="00233910" w:rsidRDefault="00233910" w:rsidP="00233910">
      <w:pPr>
        <w:numPr>
          <w:ilvl w:val="0"/>
          <w:numId w:val="37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They are competent, responsible, and fully inducted</w:t>
      </w:r>
    </w:p>
    <w:p w14:paraId="07865CD4" w14:textId="77777777" w:rsidR="00233910" w:rsidRPr="00233910" w:rsidRDefault="00233910" w:rsidP="00233910">
      <w:pPr>
        <w:numPr>
          <w:ilvl w:val="0"/>
          <w:numId w:val="37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They meet suitability and DBS requirements</w:t>
      </w:r>
    </w:p>
    <w:p w14:paraId="48A3EB9C" w14:textId="77777777" w:rsidR="00233910" w:rsidRPr="00233910" w:rsidRDefault="00233910" w:rsidP="00233910">
      <w:pPr>
        <w:numPr>
          <w:ilvl w:val="0"/>
          <w:numId w:val="37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They understand safeguarding responsibilities and behaviour expectations</w:t>
      </w:r>
    </w:p>
    <w:p w14:paraId="53929B29" w14:textId="77777777" w:rsidR="00233910" w:rsidRPr="00233910" w:rsidRDefault="00233910" w:rsidP="00233910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233910">
        <w:rPr>
          <w:rFonts w:ascii="Comic Sans MS" w:eastAsia="ArialMT" w:hAnsi="Comic Sans MS" w:cs="Arial"/>
          <w:b/>
          <w:bCs/>
          <w:color w:val="231F20"/>
        </w:rPr>
        <w:t>Apprentices (16+)</w:t>
      </w:r>
    </w:p>
    <w:p w14:paraId="3A57456B" w14:textId="77777777" w:rsidR="00233910" w:rsidRPr="00233910" w:rsidRDefault="00233910" w:rsidP="00233910">
      <w:pPr>
        <w:numPr>
          <w:ilvl w:val="0"/>
          <w:numId w:val="38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May be included only when fully competent and demonstrated through observation and supervision</w:t>
      </w:r>
    </w:p>
    <w:p w14:paraId="410EE553" w14:textId="77777777" w:rsidR="00233910" w:rsidRPr="00233910" w:rsidRDefault="00233910" w:rsidP="00233910">
      <w:pPr>
        <w:numPr>
          <w:ilvl w:val="0"/>
          <w:numId w:val="38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Must always be supervised and never left in sole charge</w:t>
      </w:r>
    </w:p>
    <w:p w14:paraId="7380779E" w14:textId="77777777" w:rsidR="00233910" w:rsidRPr="00233910" w:rsidRDefault="00233910" w:rsidP="00233910">
      <w:pPr>
        <w:ind w:left="360"/>
        <w:rPr>
          <w:rFonts w:ascii="Comic Sans MS" w:eastAsia="ArialMT" w:hAnsi="Comic Sans MS" w:cs="Arial"/>
          <w:b/>
          <w:bCs/>
          <w:color w:val="231F20"/>
        </w:rPr>
      </w:pPr>
      <w:r w:rsidRPr="00233910">
        <w:rPr>
          <w:rFonts w:ascii="Comic Sans MS" w:eastAsia="ArialMT" w:hAnsi="Comic Sans MS" w:cs="Arial"/>
          <w:b/>
          <w:bCs/>
          <w:color w:val="231F20"/>
        </w:rPr>
        <w:t>Students on Placement / Volunteers (17+)</w:t>
      </w:r>
    </w:p>
    <w:p w14:paraId="2279D9C4" w14:textId="77777777" w:rsidR="00233910" w:rsidRPr="00233910" w:rsidRDefault="00233910" w:rsidP="00233910">
      <w:pPr>
        <w:numPr>
          <w:ilvl w:val="0"/>
          <w:numId w:val="39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May be counted in ratios only for long-term placements where they are assessed as competent</w:t>
      </w:r>
    </w:p>
    <w:p w14:paraId="37A4074D" w14:textId="77777777" w:rsidR="00233910" w:rsidRDefault="00233910" w:rsidP="00233910">
      <w:pPr>
        <w:numPr>
          <w:ilvl w:val="0"/>
          <w:numId w:val="39"/>
        </w:numPr>
        <w:rPr>
          <w:rFonts w:ascii="Comic Sans MS" w:eastAsia="ArialMT" w:hAnsi="Comic Sans MS" w:cs="Arial"/>
          <w:color w:val="231F20"/>
        </w:rPr>
      </w:pPr>
      <w:r w:rsidRPr="00233910">
        <w:rPr>
          <w:rFonts w:ascii="Comic Sans MS" w:eastAsia="ArialMT" w:hAnsi="Comic Sans MS" w:cs="Arial"/>
          <w:color w:val="231F20"/>
        </w:rPr>
        <w:t>Under-17s cannot be included in ratios</w:t>
      </w:r>
    </w:p>
    <w:p w14:paraId="2CE63E7B" w14:textId="77777777" w:rsidR="00233910" w:rsidRDefault="00233910" w:rsidP="00233910">
      <w:pPr>
        <w:rPr>
          <w:rFonts w:ascii="Comic Sans MS" w:eastAsia="ArialMT" w:hAnsi="Comic Sans MS" w:cs="Arial"/>
          <w:color w:val="231F20"/>
        </w:rPr>
      </w:pPr>
    </w:p>
    <w:p w14:paraId="1406528B" w14:textId="77777777" w:rsidR="00233910" w:rsidRDefault="00233910" w:rsidP="00233910">
      <w:pPr>
        <w:rPr>
          <w:rFonts w:ascii="Comic Sans MS" w:eastAsia="ArialMT" w:hAnsi="Comic Sans MS" w:cs="Arial"/>
          <w:color w:val="231F20"/>
        </w:rPr>
      </w:pPr>
    </w:p>
    <w:p w14:paraId="0D4C2447" w14:textId="77777777" w:rsidR="00D732C6" w:rsidRPr="00D732C6" w:rsidRDefault="00D732C6" w:rsidP="00D732C6">
      <w:pPr>
        <w:rPr>
          <w:rFonts w:ascii="Comic Sans MS" w:eastAsia="ArialMT" w:hAnsi="Comic Sans MS" w:cs="Arial"/>
          <w:color w:val="231F20"/>
          <w:u w:val="single"/>
        </w:rPr>
      </w:pPr>
      <w:r w:rsidRPr="00D732C6">
        <w:rPr>
          <w:rFonts w:ascii="Comic Sans MS" w:eastAsia="ArialMT" w:hAnsi="Comic Sans MS" w:cs="Arial"/>
          <w:b/>
          <w:bCs/>
          <w:color w:val="231F20"/>
          <w:u w:val="single"/>
        </w:rPr>
        <w:t>Key Person Capacity</w:t>
      </w:r>
    </w:p>
    <w:p w14:paraId="3D187995" w14:textId="77777777" w:rsidR="00D732C6" w:rsidRPr="00D732C6" w:rsidRDefault="00D732C6" w:rsidP="00D732C6">
      <w:pPr>
        <w:numPr>
          <w:ilvl w:val="0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Allocation of children to key persons takes into account their experience, workload, confidence, and the needs/VIG of children.</w:t>
      </w:r>
    </w:p>
    <w:p w14:paraId="6EFD0F09" w14:textId="77777777" w:rsidR="00D732C6" w:rsidRPr="00D732C6" w:rsidRDefault="00D732C6" w:rsidP="00D732C6">
      <w:pPr>
        <w:numPr>
          <w:ilvl w:val="0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Key persons must have sufficient time to:</w:t>
      </w:r>
    </w:p>
    <w:p w14:paraId="7D36B82A" w14:textId="77777777" w:rsidR="00D732C6" w:rsidRPr="00D732C6" w:rsidRDefault="00D732C6" w:rsidP="00D732C6">
      <w:pPr>
        <w:numPr>
          <w:ilvl w:val="1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plan individually</w:t>
      </w:r>
    </w:p>
    <w:p w14:paraId="374412AD" w14:textId="77777777" w:rsidR="00D732C6" w:rsidRPr="00D732C6" w:rsidRDefault="00D732C6" w:rsidP="00D732C6">
      <w:pPr>
        <w:numPr>
          <w:ilvl w:val="1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meet with families</w:t>
      </w:r>
    </w:p>
    <w:p w14:paraId="498D5495" w14:textId="77777777" w:rsidR="00D732C6" w:rsidRPr="00D732C6" w:rsidRDefault="00D732C6" w:rsidP="00D732C6">
      <w:pPr>
        <w:numPr>
          <w:ilvl w:val="1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complete observations and monitoring</w:t>
      </w:r>
    </w:p>
    <w:p w14:paraId="4DF2BAE2" w14:textId="77777777" w:rsidR="00D732C6" w:rsidRPr="00D732C6" w:rsidRDefault="00D732C6" w:rsidP="00D732C6">
      <w:pPr>
        <w:numPr>
          <w:ilvl w:val="1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t>support transitions</w:t>
      </w:r>
    </w:p>
    <w:p w14:paraId="73F8595F" w14:textId="77777777" w:rsidR="00D732C6" w:rsidRDefault="00D732C6" w:rsidP="00D732C6">
      <w:pPr>
        <w:numPr>
          <w:ilvl w:val="0"/>
          <w:numId w:val="40"/>
        </w:numPr>
        <w:rPr>
          <w:rFonts w:ascii="Comic Sans MS" w:eastAsia="ArialMT" w:hAnsi="Comic Sans MS" w:cs="Arial"/>
          <w:color w:val="231F20"/>
        </w:rPr>
      </w:pPr>
      <w:r w:rsidRPr="00D732C6">
        <w:rPr>
          <w:rFonts w:ascii="Comic Sans MS" w:eastAsia="ArialMT" w:hAnsi="Comic Sans MS" w:cs="Arial"/>
          <w:color w:val="231F20"/>
        </w:rPr>
        <w:lastRenderedPageBreak/>
        <w:t>No key person will be assigned more children than they can safely and effectively support.</w:t>
      </w:r>
    </w:p>
    <w:p w14:paraId="7137FB13" w14:textId="77777777" w:rsidR="00D732C6" w:rsidRDefault="00D732C6" w:rsidP="00D732C6">
      <w:pPr>
        <w:rPr>
          <w:rFonts w:ascii="Comic Sans MS" w:eastAsia="ArialMT" w:hAnsi="Comic Sans MS" w:cs="Arial"/>
          <w:color w:val="231F20"/>
        </w:rPr>
      </w:pPr>
    </w:p>
    <w:p w14:paraId="43D978C5" w14:textId="77777777" w:rsidR="00D732C6" w:rsidRDefault="00D732C6" w:rsidP="00D732C6">
      <w:pPr>
        <w:rPr>
          <w:rFonts w:ascii="Comic Sans MS" w:eastAsia="ArialMT" w:hAnsi="Comic Sans MS" w:cs="Arial"/>
          <w:color w:val="231F20"/>
        </w:rPr>
      </w:pPr>
    </w:p>
    <w:p w14:paraId="03BE52AE" w14:textId="5A0CEC8B" w:rsidR="00470C2D" w:rsidRPr="00470C2D" w:rsidRDefault="00470C2D" w:rsidP="00470C2D">
      <w:pPr>
        <w:rPr>
          <w:rFonts w:ascii="Comic Sans MS" w:eastAsia="ArialMT" w:hAnsi="Comic Sans MS" w:cs="Arial"/>
          <w:b/>
          <w:bCs/>
          <w:color w:val="231F20"/>
          <w:u w:val="single"/>
        </w:rPr>
      </w:pPr>
      <w:r w:rsidRPr="00470C2D">
        <w:rPr>
          <w:rFonts w:ascii="Comic Sans MS" w:eastAsia="ArialMT" w:hAnsi="Comic Sans MS" w:cs="Arial"/>
          <w:b/>
          <w:bCs/>
          <w:color w:val="231F20"/>
          <w:u w:val="single"/>
        </w:rPr>
        <w:t>Staff Meetings and Planning</w:t>
      </w:r>
    </w:p>
    <w:p w14:paraId="377690EA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We hold regular staff meetings to:</w:t>
      </w:r>
    </w:p>
    <w:p w14:paraId="5AA22138" w14:textId="77777777" w:rsidR="00470C2D" w:rsidRPr="00470C2D" w:rsidRDefault="00470C2D" w:rsidP="00470C2D">
      <w:pPr>
        <w:numPr>
          <w:ilvl w:val="0"/>
          <w:numId w:val="41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plan the curriculum</w:t>
      </w:r>
    </w:p>
    <w:p w14:paraId="18E154BC" w14:textId="77777777" w:rsidR="00470C2D" w:rsidRPr="00470C2D" w:rsidRDefault="00470C2D" w:rsidP="00470C2D">
      <w:pPr>
        <w:numPr>
          <w:ilvl w:val="0"/>
          <w:numId w:val="41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discuss children’s progress and next steps</w:t>
      </w:r>
    </w:p>
    <w:p w14:paraId="177C7FA6" w14:textId="77777777" w:rsidR="00470C2D" w:rsidRPr="00470C2D" w:rsidRDefault="00470C2D" w:rsidP="00470C2D">
      <w:pPr>
        <w:numPr>
          <w:ilvl w:val="0"/>
          <w:numId w:val="41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identify children needing additional support (SEND, safeguarding, behaviour, speech &amp; language)</w:t>
      </w:r>
    </w:p>
    <w:p w14:paraId="1E39C47F" w14:textId="77777777" w:rsidR="00470C2D" w:rsidRPr="00470C2D" w:rsidRDefault="00470C2D" w:rsidP="00470C2D">
      <w:pPr>
        <w:numPr>
          <w:ilvl w:val="0"/>
          <w:numId w:val="41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reflect on practice and deployment</w:t>
      </w:r>
    </w:p>
    <w:p w14:paraId="2933F0AA" w14:textId="77777777" w:rsidR="00470C2D" w:rsidRPr="00470C2D" w:rsidRDefault="00470C2D" w:rsidP="00470C2D">
      <w:pPr>
        <w:numPr>
          <w:ilvl w:val="0"/>
          <w:numId w:val="41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review risk assessments and safeguarding issues</w:t>
      </w:r>
    </w:p>
    <w:p w14:paraId="48A469E5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Additional briefings may be held daily to share crucial information about changes in attendance, medical needs, behaviour concerns or vulnerabilities.</w:t>
      </w:r>
    </w:p>
    <w:p w14:paraId="667F629C" w14:textId="3CDB75E0" w:rsidR="00470C2D" w:rsidRDefault="00470C2D" w:rsidP="00470C2D">
      <w:pPr>
        <w:rPr>
          <w:rFonts w:ascii="Comic Sans MS" w:eastAsia="ArialMT" w:hAnsi="Comic Sans MS" w:cs="Arial"/>
          <w:color w:val="231F20"/>
        </w:rPr>
      </w:pPr>
    </w:p>
    <w:p w14:paraId="76223B8E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  <w:u w:val="single"/>
        </w:rPr>
      </w:pPr>
    </w:p>
    <w:p w14:paraId="3FF6F481" w14:textId="00928DF6" w:rsidR="00470C2D" w:rsidRPr="00470C2D" w:rsidRDefault="00470C2D" w:rsidP="00470C2D">
      <w:pPr>
        <w:rPr>
          <w:rFonts w:ascii="Comic Sans MS" w:eastAsia="ArialMT" w:hAnsi="Comic Sans MS" w:cs="Arial"/>
          <w:b/>
          <w:bCs/>
          <w:color w:val="231F20"/>
          <w:u w:val="single"/>
        </w:rPr>
      </w:pPr>
      <w:r w:rsidRPr="00470C2D">
        <w:rPr>
          <w:rFonts w:ascii="Comic Sans MS" w:eastAsia="ArialMT" w:hAnsi="Comic Sans MS" w:cs="Arial"/>
          <w:b/>
          <w:bCs/>
          <w:color w:val="231F20"/>
          <w:u w:val="single"/>
        </w:rPr>
        <w:t>Safeguarding and Suitability</w:t>
      </w:r>
    </w:p>
    <w:p w14:paraId="000EE00B" w14:textId="77777777" w:rsidR="00470C2D" w:rsidRPr="00470C2D" w:rsidRDefault="00470C2D" w:rsidP="00470C2D">
      <w:pPr>
        <w:numPr>
          <w:ilvl w:val="0"/>
          <w:numId w:val="42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All staff, apprentices and volunteers must complete a full induction and safeguarding briefing before working with children.</w:t>
      </w:r>
    </w:p>
    <w:p w14:paraId="55B5BE0B" w14:textId="77777777" w:rsidR="00470C2D" w:rsidRPr="00470C2D" w:rsidRDefault="00470C2D" w:rsidP="00470C2D">
      <w:pPr>
        <w:numPr>
          <w:ilvl w:val="0"/>
          <w:numId w:val="42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Staff must immediately report concerns about a child, adult or staff member in line with the Safeguarding &amp; Child Protection Policy and BSCP procedures.</w:t>
      </w:r>
    </w:p>
    <w:p w14:paraId="384880BE" w14:textId="77777777" w:rsidR="00470C2D" w:rsidRPr="00470C2D" w:rsidRDefault="00470C2D" w:rsidP="00470C2D">
      <w:pPr>
        <w:numPr>
          <w:ilvl w:val="0"/>
          <w:numId w:val="42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Staff must declare any changes to their suitability or household circumstances.</w:t>
      </w:r>
    </w:p>
    <w:p w14:paraId="507FCAD8" w14:textId="77777777" w:rsidR="00470C2D" w:rsidRPr="00470C2D" w:rsidRDefault="00470C2D" w:rsidP="00470C2D">
      <w:pPr>
        <w:numPr>
          <w:ilvl w:val="0"/>
          <w:numId w:val="42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Staff breaks, sickness, absence and supervision are planned to maintain safe ratios at all times.</w:t>
      </w:r>
    </w:p>
    <w:p w14:paraId="5195A7CB" w14:textId="115CB637" w:rsidR="00470C2D" w:rsidRDefault="00470C2D" w:rsidP="00470C2D">
      <w:pPr>
        <w:rPr>
          <w:rFonts w:ascii="Comic Sans MS" w:eastAsia="ArialMT" w:hAnsi="Comic Sans MS" w:cs="Arial"/>
          <w:color w:val="231F20"/>
        </w:rPr>
      </w:pPr>
    </w:p>
    <w:p w14:paraId="6CCB2B9D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</w:rPr>
      </w:pPr>
    </w:p>
    <w:p w14:paraId="75530317" w14:textId="3EE87F8C" w:rsidR="00470C2D" w:rsidRPr="00470C2D" w:rsidRDefault="00470C2D" w:rsidP="00470C2D">
      <w:pPr>
        <w:rPr>
          <w:rFonts w:ascii="Comic Sans MS" w:eastAsia="ArialMT" w:hAnsi="Comic Sans MS" w:cs="Arial"/>
          <w:b/>
          <w:bCs/>
          <w:color w:val="231F20"/>
          <w:u w:val="single"/>
        </w:rPr>
      </w:pPr>
      <w:r w:rsidRPr="00470C2D">
        <w:rPr>
          <w:rFonts w:ascii="Comic Sans MS" w:eastAsia="ArialMT" w:hAnsi="Comic Sans MS" w:cs="Arial"/>
          <w:b/>
          <w:bCs/>
          <w:color w:val="231F20"/>
          <w:u w:val="single"/>
        </w:rPr>
        <w:t>Contingency Planning</w:t>
      </w:r>
    </w:p>
    <w:p w14:paraId="0CAA7C39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We maintain a staffing contingency plan to ensure ratios are never compromised. This includes:</w:t>
      </w:r>
    </w:p>
    <w:p w14:paraId="036C5BB8" w14:textId="77777777" w:rsidR="00470C2D" w:rsidRPr="00470C2D" w:rsidRDefault="00470C2D" w:rsidP="00470C2D">
      <w:pPr>
        <w:numPr>
          <w:ilvl w:val="0"/>
          <w:numId w:val="43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access to bank staff</w:t>
      </w:r>
    </w:p>
    <w:p w14:paraId="6F07607B" w14:textId="77777777" w:rsidR="00470C2D" w:rsidRPr="00470C2D" w:rsidRDefault="00470C2D" w:rsidP="00470C2D">
      <w:pPr>
        <w:numPr>
          <w:ilvl w:val="0"/>
          <w:numId w:val="43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additional qualified staff scheduled during busy periods</w:t>
      </w:r>
    </w:p>
    <w:p w14:paraId="090D4932" w14:textId="77777777" w:rsidR="00470C2D" w:rsidRPr="00470C2D" w:rsidRDefault="00470C2D" w:rsidP="00470C2D">
      <w:pPr>
        <w:numPr>
          <w:ilvl w:val="0"/>
          <w:numId w:val="43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reallocation of roles to ensure teaching and safeguarding remain strong</w:t>
      </w:r>
    </w:p>
    <w:p w14:paraId="5DBDB60A" w14:textId="77777777" w:rsidR="00470C2D" w:rsidRPr="00470C2D" w:rsidRDefault="00470C2D" w:rsidP="00470C2D">
      <w:p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Sessions will be adjusted or closed if necessary to maintain safe ratios, safeguarding, and high-quality provision.</w:t>
      </w:r>
    </w:p>
    <w:p w14:paraId="51FD8449" w14:textId="4D858769" w:rsidR="00470C2D" w:rsidRDefault="00470C2D" w:rsidP="00470C2D">
      <w:pPr>
        <w:rPr>
          <w:rFonts w:ascii="Comic Sans MS" w:eastAsia="ArialMT" w:hAnsi="Comic Sans MS" w:cs="Arial"/>
          <w:color w:val="231F20"/>
        </w:rPr>
      </w:pPr>
    </w:p>
    <w:p w14:paraId="4D5D804C" w14:textId="77777777" w:rsidR="00C07070" w:rsidRPr="00470C2D" w:rsidRDefault="00C07070" w:rsidP="00470C2D">
      <w:pPr>
        <w:rPr>
          <w:rFonts w:ascii="Comic Sans MS" w:eastAsia="ArialMT" w:hAnsi="Comic Sans MS" w:cs="Arial"/>
          <w:color w:val="231F20"/>
          <w:u w:val="single"/>
        </w:rPr>
      </w:pPr>
    </w:p>
    <w:p w14:paraId="05C8B885" w14:textId="77777777" w:rsidR="00470C2D" w:rsidRPr="00470C2D" w:rsidRDefault="00470C2D" w:rsidP="00470C2D">
      <w:pPr>
        <w:rPr>
          <w:rFonts w:ascii="Comic Sans MS" w:eastAsia="ArialMT" w:hAnsi="Comic Sans MS" w:cs="Arial"/>
          <w:b/>
          <w:bCs/>
          <w:color w:val="231F20"/>
          <w:u w:val="single"/>
        </w:rPr>
      </w:pPr>
      <w:r w:rsidRPr="00470C2D">
        <w:rPr>
          <w:rFonts w:ascii="Comic Sans MS" w:eastAsia="ArialMT" w:hAnsi="Comic Sans MS" w:cs="Arial"/>
          <w:b/>
          <w:bCs/>
          <w:color w:val="231F20"/>
          <w:u w:val="single"/>
        </w:rPr>
        <w:t>Further Information</w:t>
      </w:r>
    </w:p>
    <w:p w14:paraId="005B6B2F" w14:textId="77777777" w:rsidR="00470C2D" w:rsidRPr="00470C2D" w:rsidRDefault="00470C2D" w:rsidP="00470C2D">
      <w:pPr>
        <w:numPr>
          <w:ilvl w:val="0"/>
          <w:numId w:val="44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Statutory Framework for the Early Years Foundation Stage (2024)</w:t>
      </w:r>
    </w:p>
    <w:p w14:paraId="4E2BABA3" w14:textId="77777777" w:rsidR="00470C2D" w:rsidRPr="00470C2D" w:rsidRDefault="00470C2D" w:rsidP="00470C2D">
      <w:pPr>
        <w:numPr>
          <w:ilvl w:val="0"/>
          <w:numId w:val="44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Working Together to Safeguard Children (2023)</w:t>
      </w:r>
    </w:p>
    <w:p w14:paraId="7C646394" w14:textId="77777777" w:rsidR="00470C2D" w:rsidRPr="00470C2D" w:rsidRDefault="00470C2D" w:rsidP="00470C2D">
      <w:pPr>
        <w:numPr>
          <w:ilvl w:val="0"/>
          <w:numId w:val="44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Ofsted Early Years Inspection Framework (2025)</w:t>
      </w:r>
    </w:p>
    <w:p w14:paraId="324D2B6A" w14:textId="77777777" w:rsidR="00470C2D" w:rsidRPr="00470C2D" w:rsidRDefault="00470C2D" w:rsidP="00470C2D">
      <w:pPr>
        <w:numPr>
          <w:ilvl w:val="0"/>
          <w:numId w:val="44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London Borough of Bromley / BSCP Safeguarding Procedures</w:t>
      </w:r>
    </w:p>
    <w:p w14:paraId="558744B8" w14:textId="77777777" w:rsidR="00470C2D" w:rsidRPr="00470C2D" w:rsidRDefault="00470C2D" w:rsidP="00470C2D">
      <w:pPr>
        <w:numPr>
          <w:ilvl w:val="0"/>
          <w:numId w:val="44"/>
        </w:numPr>
        <w:rPr>
          <w:rFonts w:ascii="Comic Sans MS" w:eastAsia="ArialMT" w:hAnsi="Comic Sans MS" w:cs="Arial"/>
          <w:color w:val="231F20"/>
        </w:rPr>
      </w:pPr>
      <w:r w:rsidRPr="00470C2D">
        <w:rPr>
          <w:rFonts w:ascii="Comic Sans MS" w:eastAsia="ArialMT" w:hAnsi="Comic Sans MS" w:cs="Arial"/>
          <w:color w:val="231F20"/>
        </w:rPr>
        <w:t>Safer Recruitment Guidance (DfE 2023)</w:t>
      </w:r>
    </w:p>
    <w:p w14:paraId="1D45D5BA" w14:textId="77777777" w:rsidR="00D732C6" w:rsidRPr="00D732C6" w:rsidRDefault="00D732C6" w:rsidP="00D732C6">
      <w:pPr>
        <w:rPr>
          <w:rFonts w:ascii="Comic Sans MS" w:eastAsia="ArialMT" w:hAnsi="Comic Sans MS" w:cs="Arial"/>
          <w:color w:val="231F20"/>
        </w:rPr>
      </w:pPr>
    </w:p>
    <w:p w14:paraId="01E7AF43" w14:textId="77777777" w:rsidR="00233910" w:rsidRPr="00233910" w:rsidRDefault="00233910" w:rsidP="00233910">
      <w:pPr>
        <w:rPr>
          <w:rFonts w:ascii="Comic Sans MS" w:eastAsia="ArialMT" w:hAnsi="Comic Sans MS" w:cs="Arial"/>
          <w:color w:val="231F20"/>
        </w:rPr>
      </w:pPr>
    </w:p>
    <w:p w14:paraId="71BC45D7" w14:textId="77777777" w:rsidR="00233910" w:rsidRPr="00C24FEC" w:rsidRDefault="00233910" w:rsidP="00C24FEC">
      <w:pPr>
        <w:ind w:left="360"/>
        <w:rPr>
          <w:rFonts w:ascii="Comic Sans MS" w:eastAsia="ArialMT" w:hAnsi="Comic Sans MS" w:cs="Arial"/>
          <w:color w:val="231F20"/>
        </w:rPr>
      </w:pPr>
    </w:p>
    <w:p w14:paraId="57E27F7E" w14:textId="603E155D" w:rsidR="00265171" w:rsidRPr="00325BA4" w:rsidRDefault="00265171" w:rsidP="00203E7B">
      <w:pPr>
        <w:tabs>
          <w:tab w:val="left" w:pos="1605"/>
        </w:tabs>
        <w:rPr>
          <w:rFonts w:ascii="Comic Sans MS" w:hAnsi="Comic Sans MS" w:cs="Arial"/>
          <w:b/>
        </w:rPr>
      </w:pPr>
    </w:p>
    <w:p w14:paraId="78D7ADFF" w14:textId="1F600BC3" w:rsidR="00265171" w:rsidRPr="00132391" w:rsidRDefault="00265171" w:rsidP="00203E7B">
      <w:pPr>
        <w:rPr>
          <w:rFonts w:ascii="Comic Sans MS" w:hAnsi="Comic Sans MS" w:cs="Arial"/>
        </w:rPr>
      </w:pPr>
    </w:p>
    <w:sectPr w:rsidR="00265171" w:rsidRPr="00132391" w:rsidSect="00784913">
      <w:headerReference w:type="first" r:id="rId12"/>
      <w:pgSz w:w="11907" w:h="16839" w:code="9"/>
      <w:pgMar w:top="567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D6445" w14:textId="77777777" w:rsidR="00B67DCE" w:rsidRDefault="00B67DCE" w:rsidP="000B310C">
      <w:r>
        <w:separator/>
      </w:r>
    </w:p>
  </w:endnote>
  <w:endnote w:type="continuationSeparator" w:id="0">
    <w:p w14:paraId="589C4045" w14:textId="77777777" w:rsidR="00B67DCE" w:rsidRDefault="00B67DCE" w:rsidP="000B3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F4D2F" w14:textId="77777777" w:rsidR="00B67DCE" w:rsidRDefault="00B67DCE" w:rsidP="000B310C">
      <w:r>
        <w:separator/>
      </w:r>
    </w:p>
  </w:footnote>
  <w:footnote w:type="continuationSeparator" w:id="0">
    <w:p w14:paraId="3BE37B58" w14:textId="77777777" w:rsidR="00B67DCE" w:rsidRDefault="00B67DCE" w:rsidP="000B31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505E7" w14:textId="0BA0FB07" w:rsidR="007A17A2" w:rsidRDefault="007A17A2" w:rsidP="00325BA4">
    <w:pPr>
      <w:pBdr>
        <w:top w:val="single" w:sz="4" w:space="1" w:color="7030A0"/>
        <w:left w:val="single" w:sz="4" w:space="4" w:color="7030A0"/>
        <w:bottom w:val="single" w:sz="4" w:space="1" w:color="7030A0"/>
        <w:right w:val="single" w:sz="4" w:space="4" w:color="7030A0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 w:rsidRPr="007A17A2">
      <w:rPr>
        <w:rFonts w:ascii="Comic Sans MS" w:hAnsi="Comic Sans MS"/>
        <w:b/>
        <w:noProof/>
        <w:sz w:val="36"/>
        <w:szCs w:val="36"/>
      </w:rPr>
      <w:drawing>
        <wp:inline distT="0" distB="0" distL="0" distR="0" wp14:anchorId="39CAE80D" wp14:editId="38351084">
          <wp:extent cx="1866900" cy="402065"/>
          <wp:effectExtent l="0" t="0" r="0" b="0"/>
          <wp:docPr id="1" name="Picture 1" descr="C:\Users\Richardson\Documents\Pre School Business\Neil\Logo with peop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ardson\Documents\Pre School Business\Neil\Logo with peop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7420" cy="402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8E02FE" w14:textId="225AD77A" w:rsidR="00522A64" w:rsidRPr="00325BA4" w:rsidRDefault="00522A64" w:rsidP="00325BA4">
    <w:pPr>
      <w:pBdr>
        <w:top w:val="single" w:sz="4" w:space="1" w:color="7030A0"/>
        <w:left w:val="single" w:sz="4" w:space="4" w:color="7030A0"/>
        <w:bottom w:val="single" w:sz="4" w:space="1" w:color="7030A0"/>
        <w:right w:val="single" w:sz="4" w:space="4" w:color="7030A0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 w:rsidRPr="00325BA4">
      <w:rPr>
        <w:rFonts w:ascii="Comic Sans MS" w:hAnsi="Comic Sans MS"/>
        <w:b/>
        <w:sz w:val="36"/>
        <w:szCs w:val="36"/>
        <w:u w:val="single"/>
      </w:rPr>
      <w:t xml:space="preserve">Safeguarding </w:t>
    </w:r>
    <w:r w:rsidR="007F1FAA" w:rsidRPr="00325BA4">
      <w:rPr>
        <w:rFonts w:ascii="Comic Sans MS" w:hAnsi="Comic Sans MS"/>
        <w:b/>
        <w:sz w:val="36"/>
        <w:szCs w:val="36"/>
        <w:u w:val="single"/>
      </w:rPr>
      <w:t>and Welfare Requirement: Staff:</w:t>
    </w:r>
    <w:r w:rsidRPr="00325BA4">
      <w:rPr>
        <w:rFonts w:ascii="Comic Sans MS" w:hAnsi="Comic Sans MS"/>
        <w:b/>
        <w:sz w:val="36"/>
        <w:szCs w:val="36"/>
        <w:u w:val="single"/>
      </w:rPr>
      <w:t>Child ratios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74C8C"/>
    <w:multiLevelType w:val="hybridMultilevel"/>
    <w:tmpl w:val="A2C4A338"/>
    <w:lvl w:ilvl="0" w:tplc="9EEC4B2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8064A2"/>
      </w:rPr>
    </w:lvl>
    <w:lvl w:ilvl="1" w:tplc="E304A192">
      <w:numFmt w:val="bullet"/>
      <w:lvlText w:val="-"/>
      <w:lvlJc w:val="left"/>
      <w:pPr>
        <w:ind w:left="1080" w:hanging="360"/>
      </w:pPr>
      <w:rPr>
        <w:rFonts w:ascii="Arial" w:eastAsia="ArialMT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8412F"/>
    <w:multiLevelType w:val="hybridMultilevel"/>
    <w:tmpl w:val="AEF0C31E"/>
    <w:lvl w:ilvl="0" w:tplc="FA2C06F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504D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09139B"/>
    <w:multiLevelType w:val="multilevel"/>
    <w:tmpl w:val="8C0E6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75788"/>
    <w:multiLevelType w:val="multilevel"/>
    <w:tmpl w:val="697C4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E05B2"/>
    <w:multiLevelType w:val="hybridMultilevel"/>
    <w:tmpl w:val="81122946"/>
    <w:lvl w:ilvl="0" w:tplc="52BA202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997B75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931509B"/>
    <w:multiLevelType w:val="hybridMultilevel"/>
    <w:tmpl w:val="019AF370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26AA9128">
      <w:numFmt w:val="bullet"/>
      <w:lvlText w:val="-"/>
      <w:lvlJc w:val="left"/>
      <w:pPr>
        <w:ind w:left="1440" w:hanging="360"/>
      </w:pPr>
      <w:rPr>
        <w:rFonts w:ascii="Arial-BoldMT" w:hAnsi="Arial-BoldMT" w:cs="Arial-BoldMT" w:hint="default"/>
        <w:b/>
        <w:color w:val="7030A0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35785B"/>
    <w:multiLevelType w:val="hybridMultilevel"/>
    <w:tmpl w:val="0E36A09A"/>
    <w:lvl w:ilvl="0" w:tplc="341677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-BoldMT" w:hAnsi="Arial-BoldMT" w:cs="Arial-BoldMT" w:hint="default"/>
        <w:b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C8B6917"/>
    <w:multiLevelType w:val="hybridMultilevel"/>
    <w:tmpl w:val="C0AE66CC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2452EB"/>
    <w:multiLevelType w:val="hybridMultilevel"/>
    <w:tmpl w:val="0B7619F2"/>
    <w:lvl w:ilvl="0" w:tplc="A68A69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24D2B"/>
    <w:multiLevelType w:val="hybridMultilevel"/>
    <w:tmpl w:val="37368ED0"/>
    <w:lvl w:ilvl="0" w:tplc="52BA202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97B75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4956CB"/>
    <w:multiLevelType w:val="hybridMultilevel"/>
    <w:tmpl w:val="429005EA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ED3B70"/>
    <w:multiLevelType w:val="multilevel"/>
    <w:tmpl w:val="115C5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F73D44"/>
    <w:multiLevelType w:val="multilevel"/>
    <w:tmpl w:val="378EC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842C21"/>
    <w:multiLevelType w:val="hybridMultilevel"/>
    <w:tmpl w:val="55540C1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B953406"/>
    <w:multiLevelType w:val="hybridMultilevel"/>
    <w:tmpl w:val="EB7E0120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26AA9128">
      <w:numFmt w:val="bullet"/>
      <w:lvlText w:val="-"/>
      <w:lvlJc w:val="left"/>
      <w:pPr>
        <w:ind w:left="1440" w:hanging="360"/>
      </w:pPr>
      <w:rPr>
        <w:rFonts w:ascii="Arial-BoldMT" w:hAnsi="Arial-BoldMT" w:cs="Arial-BoldMT" w:hint="default"/>
        <w:b/>
        <w:color w:val="7030A0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4F1A3D"/>
    <w:multiLevelType w:val="multilevel"/>
    <w:tmpl w:val="A170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0A71E9"/>
    <w:multiLevelType w:val="hybridMultilevel"/>
    <w:tmpl w:val="76FE5762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color w:val="7030A0"/>
      </w:rPr>
    </w:lvl>
    <w:lvl w:ilvl="1" w:tplc="341677EC">
      <w:numFmt w:val="bullet"/>
      <w:lvlText w:val="-"/>
      <w:lvlJc w:val="left"/>
      <w:pPr>
        <w:ind w:left="1080" w:hanging="360"/>
      </w:pPr>
      <w:rPr>
        <w:rFonts w:ascii="Arial-BoldMT" w:hAnsi="Arial-BoldMT" w:cs="Arial-BoldMT" w:hint="default"/>
        <w:b/>
        <w:color w:val="auto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3F16CB7"/>
    <w:multiLevelType w:val="hybridMultilevel"/>
    <w:tmpl w:val="E8408AD8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973ECF"/>
    <w:multiLevelType w:val="hybridMultilevel"/>
    <w:tmpl w:val="A876357A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51533"/>
    <w:multiLevelType w:val="hybridMultilevel"/>
    <w:tmpl w:val="64A6D328"/>
    <w:lvl w:ilvl="0" w:tplc="FA2C06F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504D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71558B7"/>
    <w:multiLevelType w:val="hybridMultilevel"/>
    <w:tmpl w:val="523E9114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ED233E"/>
    <w:multiLevelType w:val="hybridMultilevel"/>
    <w:tmpl w:val="958CBB60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217401"/>
    <w:multiLevelType w:val="multilevel"/>
    <w:tmpl w:val="52E8D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2F35B0"/>
    <w:multiLevelType w:val="hybridMultilevel"/>
    <w:tmpl w:val="B9F8106C"/>
    <w:lvl w:ilvl="0" w:tplc="FA2C06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C0504D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5D6AB0"/>
    <w:multiLevelType w:val="hybridMultilevel"/>
    <w:tmpl w:val="70D65142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54317"/>
    <w:multiLevelType w:val="hybridMultilevel"/>
    <w:tmpl w:val="06CE7A88"/>
    <w:lvl w:ilvl="0" w:tplc="52BA202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997B75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8C12B3"/>
    <w:multiLevelType w:val="multilevel"/>
    <w:tmpl w:val="1F2C1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A8699F"/>
    <w:multiLevelType w:val="hybridMultilevel"/>
    <w:tmpl w:val="A47CA614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9F157A"/>
    <w:multiLevelType w:val="hybridMultilevel"/>
    <w:tmpl w:val="EB68A19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342686"/>
    <w:multiLevelType w:val="multilevel"/>
    <w:tmpl w:val="223EE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9806C8"/>
    <w:multiLevelType w:val="hybridMultilevel"/>
    <w:tmpl w:val="96E675B8"/>
    <w:lvl w:ilvl="0" w:tplc="341677EC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883705"/>
    <w:multiLevelType w:val="hybridMultilevel"/>
    <w:tmpl w:val="DD9423E4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26AA9128">
      <w:numFmt w:val="bullet"/>
      <w:lvlText w:val="-"/>
      <w:lvlJc w:val="left"/>
      <w:pPr>
        <w:ind w:left="1440" w:hanging="360"/>
      </w:pPr>
      <w:rPr>
        <w:rFonts w:ascii="Arial-BoldMT" w:hAnsi="Arial-BoldMT" w:cs="Arial-BoldMT" w:hint="default"/>
        <w:b/>
        <w:color w:val="7030A0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D21259"/>
    <w:multiLevelType w:val="hybridMultilevel"/>
    <w:tmpl w:val="35A8F00C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EB5DB8"/>
    <w:multiLevelType w:val="multilevel"/>
    <w:tmpl w:val="4C54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AF6492"/>
    <w:multiLevelType w:val="hybridMultilevel"/>
    <w:tmpl w:val="BE22CC80"/>
    <w:lvl w:ilvl="0" w:tplc="6C0A4ED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7030A0"/>
      </w:rPr>
    </w:lvl>
    <w:lvl w:ilvl="1" w:tplc="A68A699E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943634"/>
      </w:rPr>
    </w:lvl>
    <w:lvl w:ilvl="2" w:tplc="FFFFFFFF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16509CA"/>
    <w:multiLevelType w:val="hybridMultilevel"/>
    <w:tmpl w:val="67ACBFDC"/>
    <w:lvl w:ilvl="0" w:tplc="341677EC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5A2D27"/>
    <w:multiLevelType w:val="multilevel"/>
    <w:tmpl w:val="E33E7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F71F72"/>
    <w:multiLevelType w:val="multilevel"/>
    <w:tmpl w:val="0130D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8572B1"/>
    <w:multiLevelType w:val="hybridMultilevel"/>
    <w:tmpl w:val="903248A2"/>
    <w:lvl w:ilvl="0" w:tplc="341677EC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CF7342"/>
    <w:multiLevelType w:val="multilevel"/>
    <w:tmpl w:val="FAE4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CA114C"/>
    <w:multiLevelType w:val="multilevel"/>
    <w:tmpl w:val="91C6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A300E8"/>
    <w:multiLevelType w:val="hybridMultilevel"/>
    <w:tmpl w:val="0720A420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F12F85"/>
    <w:multiLevelType w:val="hybridMultilevel"/>
    <w:tmpl w:val="A190C35A"/>
    <w:lvl w:ilvl="0" w:tplc="341677EC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680D05"/>
    <w:multiLevelType w:val="hybridMultilevel"/>
    <w:tmpl w:val="6B561B78"/>
    <w:lvl w:ilvl="0" w:tplc="26AA9128">
      <w:numFmt w:val="bullet"/>
      <w:lvlText w:val="-"/>
      <w:lvlJc w:val="left"/>
      <w:pPr>
        <w:ind w:left="1080" w:hanging="360"/>
      </w:pPr>
      <w:rPr>
        <w:rFonts w:ascii="Arial-BoldMT" w:hAnsi="Arial-BoldMT" w:cs="Arial-BoldMT" w:hint="default"/>
        <w:b/>
        <w:color w:val="7030A0"/>
      </w:rPr>
    </w:lvl>
    <w:lvl w:ilvl="1" w:tplc="26AA9128">
      <w:numFmt w:val="bullet"/>
      <w:lvlText w:val="-"/>
      <w:lvlJc w:val="left"/>
      <w:pPr>
        <w:ind w:left="1800" w:hanging="360"/>
      </w:pPr>
      <w:rPr>
        <w:rFonts w:ascii="Arial-BoldMT" w:hAnsi="Arial-BoldMT" w:cs="Arial-BoldMT" w:hint="default"/>
        <w:b/>
        <w:color w:val="7030A0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8059411">
    <w:abstractNumId w:val="9"/>
  </w:num>
  <w:num w:numId="2" w16cid:durableId="978419468">
    <w:abstractNumId w:val="28"/>
  </w:num>
  <w:num w:numId="3" w16cid:durableId="220681842">
    <w:abstractNumId w:val="1"/>
  </w:num>
  <w:num w:numId="4" w16cid:durableId="346176715">
    <w:abstractNumId w:val="23"/>
  </w:num>
  <w:num w:numId="5" w16cid:durableId="397941339">
    <w:abstractNumId w:val="19"/>
  </w:num>
  <w:num w:numId="6" w16cid:durableId="427580115">
    <w:abstractNumId w:val="6"/>
  </w:num>
  <w:num w:numId="7" w16cid:durableId="1565529747">
    <w:abstractNumId w:val="16"/>
  </w:num>
  <w:num w:numId="8" w16cid:durableId="1334650897">
    <w:abstractNumId w:val="35"/>
  </w:num>
  <w:num w:numId="9" w16cid:durableId="1273787534">
    <w:abstractNumId w:val="30"/>
  </w:num>
  <w:num w:numId="10" w16cid:durableId="1163279522">
    <w:abstractNumId w:val="25"/>
  </w:num>
  <w:num w:numId="11" w16cid:durableId="243103327">
    <w:abstractNumId w:val="4"/>
  </w:num>
  <w:num w:numId="12" w16cid:durableId="1822849706">
    <w:abstractNumId w:val="42"/>
  </w:num>
  <w:num w:numId="13" w16cid:durableId="1933392340">
    <w:abstractNumId w:val="10"/>
  </w:num>
  <w:num w:numId="14" w16cid:durableId="871262800">
    <w:abstractNumId w:val="38"/>
  </w:num>
  <w:num w:numId="15" w16cid:durableId="1530071223">
    <w:abstractNumId w:val="7"/>
  </w:num>
  <w:num w:numId="16" w16cid:durableId="34280175">
    <w:abstractNumId w:val="32"/>
  </w:num>
  <w:num w:numId="17" w16cid:durableId="2140763116">
    <w:abstractNumId w:val="18"/>
  </w:num>
  <w:num w:numId="18" w16cid:durableId="286087143">
    <w:abstractNumId w:val="20"/>
  </w:num>
  <w:num w:numId="19" w16cid:durableId="2018847587">
    <w:abstractNumId w:val="34"/>
  </w:num>
  <w:num w:numId="20" w16cid:durableId="592788955">
    <w:abstractNumId w:val="17"/>
  </w:num>
  <w:num w:numId="21" w16cid:durableId="233244217">
    <w:abstractNumId w:val="0"/>
  </w:num>
  <w:num w:numId="22" w16cid:durableId="1922324097">
    <w:abstractNumId w:val="43"/>
  </w:num>
  <w:num w:numId="23" w16cid:durableId="1511214954">
    <w:abstractNumId w:val="27"/>
  </w:num>
  <w:num w:numId="24" w16cid:durableId="612247654">
    <w:abstractNumId w:val="21"/>
  </w:num>
  <w:num w:numId="25" w16cid:durableId="552354745">
    <w:abstractNumId w:val="31"/>
  </w:num>
  <w:num w:numId="26" w16cid:durableId="1310356203">
    <w:abstractNumId w:val="24"/>
  </w:num>
  <w:num w:numId="27" w16cid:durableId="1473064319">
    <w:abstractNumId w:val="14"/>
  </w:num>
  <w:num w:numId="28" w16cid:durableId="898173461">
    <w:abstractNumId w:val="41"/>
  </w:num>
  <w:num w:numId="29" w16cid:durableId="145897433">
    <w:abstractNumId w:val="5"/>
  </w:num>
  <w:num w:numId="30" w16cid:durableId="1145901204">
    <w:abstractNumId w:val="13"/>
  </w:num>
  <w:num w:numId="31" w16cid:durableId="1377394775">
    <w:abstractNumId w:val="8"/>
  </w:num>
  <w:num w:numId="32" w16cid:durableId="1427993882">
    <w:abstractNumId w:val="3"/>
  </w:num>
  <w:num w:numId="33" w16cid:durableId="1545949369">
    <w:abstractNumId w:val="15"/>
  </w:num>
  <w:num w:numId="34" w16cid:durableId="1223299142">
    <w:abstractNumId w:val="12"/>
  </w:num>
  <w:num w:numId="35" w16cid:durableId="1415780093">
    <w:abstractNumId w:val="37"/>
  </w:num>
  <w:num w:numId="36" w16cid:durableId="1320890351">
    <w:abstractNumId w:val="2"/>
  </w:num>
  <w:num w:numId="37" w16cid:durableId="1064911848">
    <w:abstractNumId w:val="33"/>
  </w:num>
  <w:num w:numId="38" w16cid:durableId="1385905065">
    <w:abstractNumId w:val="29"/>
  </w:num>
  <w:num w:numId="39" w16cid:durableId="927619049">
    <w:abstractNumId w:val="39"/>
  </w:num>
  <w:num w:numId="40" w16cid:durableId="866212667">
    <w:abstractNumId w:val="22"/>
  </w:num>
  <w:num w:numId="41" w16cid:durableId="753431763">
    <w:abstractNumId w:val="26"/>
  </w:num>
  <w:num w:numId="42" w16cid:durableId="1870337201">
    <w:abstractNumId w:val="11"/>
  </w:num>
  <w:num w:numId="43" w16cid:durableId="1625228757">
    <w:abstractNumId w:val="40"/>
  </w:num>
  <w:num w:numId="44" w16cid:durableId="13090488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522"/>
    <w:rsid w:val="00004C4A"/>
    <w:rsid w:val="00017403"/>
    <w:rsid w:val="00030640"/>
    <w:rsid w:val="000505DA"/>
    <w:rsid w:val="00062560"/>
    <w:rsid w:val="000955D3"/>
    <w:rsid w:val="00097EE9"/>
    <w:rsid w:val="000B310C"/>
    <w:rsid w:val="000C5956"/>
    <w:rsid w:val="000F1682"/>
    <w:rsid w:val="000F28EF"/>
    <w:rsid w:val="001006AB"/>
    <w:rsid w:val="001044D1"/>
    <w:rsid w:val="001052B9"/>
    <w:rsid w:val="0011644B"/>
    <w:rsid w:val="0012073F"/>
    <w:rsid w:val="00123420"/>
    <w:rsid w:val="00132391"/>
    <w:rsid w:val="00150EB4"/>
    <w:rsid w:val="00152C84"/>
    <w:rsid w:val="001600EC"/>
    <w:rsid w:val="00166BB9"/>
    <w:rsid w:val="00181B09"/>
    <w:rsid w:val="0019315B"/>
    <w:rsid w:val="001A5851"/>
    <w:rsid w:val="001A5DCA"/>
    <w:rsid w:val="001A5F6F"/>
    <w:rsid w:val="001C016E"/>
    <w:rsid w:val="001C2DF6"/>
    <w:rsid w:val="001D1E9D"/>
    <w:rsid w:val="00203E7B"/>
    <w:rsid w:val="00213BF8"/>
    <w:rsid w:val="00233910"/>
    <w:rsid w:val="00234174"/>
    <w:rsid w:val="00237FEB"/>
    <w:rsid w:val="00263958"/>
    <w:rsid w:val="00265171"/>
    <w:rsid w:val="002707E4"/>
    <w:rsid w:val="00277603"/>
    <w:rsid w:val="00282EEE"/>
    <w:rsid w:val="002843D3"/>
    <w:rsid w:val="002A1FAB"/>
    <w:rsid w:val="002A20C7"/>
    <w:rsid w:val="002C59A9"/>
    <w:rsid w:val="002E725E"/>
    <w:rsid w:val="002F5DA0"/>
    <w:rsid w:val="00302A90"/>
    <w:rsid w:val="00310865"/>
    <w:rsid w:val="00321056"/>
    <w:rsid w:val="00325BA4"/>
    <w:rsid w:val="00332066"/>
    <w:rsid w:val="003359E8"/>
    <w:rsid w:val="00351E96"/>
    <w:rsid w:val="003542F1"/>
    <w:rsid w:val="003666E9"/>
    <w:rsid w:val="003D3C22"/>
    <w:rsid w:val="003E4CEF"/>
    <w:rsid w:val="003F7087"/>
    <w:rsid w:val="00407522"/>
    <w:rsid w:val="00417A77"/>
    <w:rsid w:val="00435D8D"/>
    <w:rsid w:val="00450CBD"/>
    <w:rsid w:val="00452363"/>
    <w:rsid w:val="0046022A"/>
    <w:rsid w:val="00470C2D"/>
    <w:rsid w:val="00477C67"/>
    <w:rsid w:val="004A1E00"/>
    <w:rsid w:val="004E3522"/>
    <w:rsid w:val="004E5525"/>
    <w:rsid w:val="004E5CE4"/>
    <w:rsid w:val="00503FC7"/>
    <w:rsid w:val="00514D39"/>
    <w:rsid w:val="00522A64"/>
    <w:rsid w:val="00532304"/>
    <w:rsid w:val="00540CDC"/>
    <w:rsid w:val="005418BC"/>
    <w:rsid w:val="00551F48"/>
    <w:rsid w:val="00552280"/>
    <w:rsid w:val="00586F82"/>
    <w:rsid w:val="00595DB5"/>
    <w:rsid w:val="005D68A8"/>
    <w:rsid w:val="005D6E67"/>
    <w:rsid w:val="00605A1C"/>
    <w:rsid w:val="00612963"/>
    <w:rsid w:val="00615DB1"/>
    <w:rsid w:val="00673612"/>
    <w:rsid w:val="00676ABC"/>
    <w:rsid w:val="00694302"/>
    <w:rsid w:val="006A7CA8"/>
    <w:rsid w:val="006D0EB2"/>
    <w:rsid w:val="006E546F"/>
    <w:rsid w:val="0070775B"/>
    <w:rsid w:val="007107BF"/>
    <w:rsid w:val="00722B8E"/>
    <w:rsid w:val="00734CA7"/>
    <w:rsid w:val="0074115D"/>
    <w:rsid w:val="00754DB7"/>
    <w:rsid w:val="0076125B"/>
    <w:rsid w:val="00761960"/>
    <w:rsid w:val="00765A1C"/>
    <w:rsid w:val="00770C2D"/>
    <w:rsid w:val="00773335"/>
    <w:rsid w:val="00784913"/>
    <w:rsid w:val="007966D7"/>
    <w:rsid w:val="007A17A2"/>
    <w:rsid w:val="007A1A1C"/>
    <w:rsid w:val="007C18D0"/>
    <w:rsid w:val="007F1FAA"/>
    <w:rsid w:val="007F310F"/>
    <w:rsid w:val="007F586A"/>
    <w:rsid w:val="00800960"/>
    <w:rsid w:val="00811993"/>
    <w:rsid w:val="00814D19"/>
    <w:rsid w:val="00814DF1"/>
    <w:rsid w:val="008438BC"/>
    <w:rsid w:val="008524D1"/>
    <w:rsid w:val="00861CB8"/>
    <w:rsid w:val="008722C9"/>
    <w:rsid w:val="008957D9"/>
    <w:rsid w:val="008A516A"/>
    <w:rsid w:val="008C29AF"/>
    <w:rsid w:val="008C3421"/>
    <w:rsid w:val="008C50B0"/>
    <w:rsid w:val="008D50BE"/>
    <w:rsid w:val="008E25C2"/>
    <w:rsid w:val="008F0ED5"/>
    <w:rsid w:val="008F1A6D"/>
    <w:rsid w:val="008F466B"/>
    <w:rsid w:val="00904C27"/>
    <w:rsid w:val="00916C3D"/>
    <w:rsid w:val="00924301"/>
    <w:rsid w:val="009308BC"/>
    <w:rsid w:val="0093538B"/>
    <w:rsid w:val="00946658"/>
    <w:rsid w:val="00957528"/>
    <w:rsid w:val="00961909"/>
    <w:rsid w:val="00972DEF"/>
    <w:rsid w:val="009863EE"/>
    <w:rsid w:val="009D70AF"/>
    <w:rsid w:val="009F10B3"/>
    <w:rsid w:val="00A02076"/>
    <w:rsid w:val="00A06291"/>
    <w:rsid w:val="00A313EA"/>
    <w:rsid w:val="00A35799"/>
    <w:rsid w:val="00A35963"/>
    <w:rsid w:val="00A71A30"/>
    <w:rsid w:val="00A724D5"/>
    <w:rsid w:val="00A72E02"/>
    <w:rsid w:val="00A8356A"/>
    <w:rsid w:val="00A97D08"/>
    <w:rsid w:val="00AF1366"/>
    <w:rsid w:val="00AF79CB"/>
    <w:rsid w:val="00B15BE1"/>
    <w:rsid w:val="00B3638C"/>
    <w:rsid w:val="00B409F6"/>
    <w:rsid w:val="00B46D14"/>
    <w:rsid w:val="00B472BE"/>
    <w:rsid w:val="00B54DBD"/>
    <w:rsid w:val="00B55322"/>
    <w:rsid w:val="00B6125D"/>
    <w:rsid w:val="00B67DCE"/>
    <w:rsid w:val="00B82CB3"/>
    <w:rsid w:val="00B82EFD"/>
    <w:rsid w:val="00B94383"/>
    <w:rsid w:val="00BA23B4"/>
    <w:rsid w:val="00BC6EE9"/>
    <w:rsid w:val="00BD578B"/>
    <w:rsid w:val="00BF59A2"/>
    <w:rsid w:val="00C0349D"/>
    <w:rsid w:val="00C07070"/>
    <w:rsid w:val="00C24FEC"/>
    <w:rsid w:val="00C45ADB"/>
    <w:rsid w:val="00C45D5C"/>
    <w:rsid w:val="00C71E0E"/>
    <w:rsid w:val="00C909EC"/>
    <w:rsid w:val="00C93EF6"/>
    <w:rsid w:val="00C9555A"/>
    <w:rsid w:val="00CA657A"/>
    <w:rsid w:val="00CB47A6"/>
    <w:rsid w:val="00CB5516"/>
    <w:rsid w:val="00CB70CC"/>
    <w:rsid w:val="00CF4942"/>
    <w:rsid w:val="00D11380"/>
    <w:rsid w:val="00D459AF"/>
    <w:rsid w:val="00D45CE8"/>
    <w:rsid w:val="00D55B9E"/>
    <w:rsid w:val="00D56E03"/>
    <w:rsid w:val="00D616AF"/>
    <w:rsid w:val="00D732C6"/>
    <w:rsid w:val="00D86FC1"/>
    <w:rsid w:val="00DC2D7C"/>
    <w:rsid w:val="00DC393E"/>
    <w:rsid w:val="00E1549B"/>
    <w:rsid w:val="00E1672C"/>
    <w:rsid w:val="00E51263"/>
    <w:rsid w:val="00E60D8C"/>
    <w:rsid w:val="00E757BA"/>
    <w:rsid w:val="00E75AAD"/>
    <w:rsid w:val="00EF58D4"/>
    <w:rsid w:val="00F17303"/>
    <w:rsid w:val="00F37629"/>
    <w:rsid w:val="00F65236"/>
    <w:rsid w:val="00F67D0D"/>
    <w:rsid w:val="00F72D61"/>
    <w:rsid w:val="00F73964"/>
    <w:rsid w:val="00F75A99"/>
    <w:rsid w:val="00F75E17"/>
    <w:rsid w:val="00F81E3E"/>
    <w:rsid w:val="00FB3014"/>
    <w:rsid w:val="00FC24FA"/>
    <w:rsid w:val="00FD6537"/>
    <w:rsid w:val="517A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18C39335"/>
  <w15:docId w15:val="{D0C12AB9-C25E-4702-8F08-7F31FB5E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522"/>
    <w:rPr>
      <w:rFonts w:ascii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5236"/>
    <w:pPr>
      <w:ind w:left="720"/>
      <w:contextualSpacing/>
    </w:pPr>
  </w:style>
  <w:style w:type="table" w:styleId="TableGrid">
    <w:name w:val="Table Grid"/>
    <w:basedOn w:val="TableNormal"/>
    <w:uiPriority w:val="59"/>
    <w:rsid w:val="00765A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0B310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0B310C"/>
    <w:rPr>
      <w:rFonts w:ascii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B310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0B310C"/>
    <w:rPr>
      <w:rFonts w:ascii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B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81B09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17303"/>
    <w:rPr>
      <w:rFonts w:ascii="Times New Roman" w:hAnsi="Times New Roman"/>
      <w:sz w:val="24"/>
      <w:szCs w:val="24"/>
      <w:lang w:val="en-GB" w:eastAsia="en-GB"/>
    </w:rPr>
  </w:style>
  <w:style w:type="character" w:styleId="CommentReference">
    <w:name w:val="annotation reference"/>
    <w:uiPriority w:val="99"/>
    <w:semiHidden/>
    <w:unhideWhenUsed/>
    <w:rsid w:val="00C45D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5D5C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45D5C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D5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45D5C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8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Paul Coulson</DisplayName>
        <AccountId>58</AccountId>
        <AccountType/>
      </UserInfo>
    </SharedWithUsers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8" ma:contentTypeDescription="Create a new document." ma:contentTypeScope="" ma:versionID="88f02515f5a2edbb3351a3e536e14453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2adddfdf852466b23162f62ed155e8d8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2EFDCF-B796-4752-BC2F-0631A48B4E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20F7E-6D23-405D-9846-6EF663FFC3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4150FA-0D3D-431E-8B1A-BE8F3C8BFB8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4.xml><?xml version="1.0" encoding="utf-8"?>
<ds:datastoreItem xmlns:ds="http://schemas.openxmlformats.org/officeDocument/2006/customXml" ds:itemID="{1A490347-811B-4A32-917C-71A8F9CCB56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A8AFC4BA-D8EF-467D-917F-E7781921C2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774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JPEC Admin</cp:lastModifiedBy>
  <cp:revision>10</cp:revision>
  <dcterms:created xsi:type="dcterms:W3CDTF">2025-11-18T13:21:00Z</dcterms:created>
  <dcterms:modified xsi:type="dcterms:W3CDTF">2025-11-18T13:26:00Z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Bridget Allison</vt:lpwstr>
  </property>
  <property fmtid="{D5CDD505-2E9C-101B-9397-08002B2CF9AE}" pid="3" name="Order">
    <vt:lpwstr>15007800.0000000</vt:lpwstr>
  </property>
  <property fmtid="{D5CDD505-2E9C-101B-9397-08002B2CF9AE}" pid="4" name="display_urn:schemas-microsoft-com:office:office#Author">
    <vt:lpwstr>Bridget Allison</vt:lpwstr>
  </property>
  <property fmtid="{D5CDD505-2E9C-101B-9397-08002B2CF9AE}" pid="5" name="AuthorIds_UIVersion_1024">
    <vt:lpwstr>16</vt:lpwstr>
  </property>
  <property fmtid="{D5CDD505-2E9C-101B-9397-08002B2CF9AE}" pid="6" name="ContentTypeId">
    <vt:lpwstr>0x0101000878BB7C29D9DB45B58D23959D773F02</vt:lpwstr>
  </property>
</Properties>
</file>