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D64D7B" w14:textId="77777777" w:rsidR="00204172" w:rsidRDefault="00204172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Recording and reporting of accidents and incidents</w:t>
      </w:r>
    </w:p>
    <w:p w14:paraId="0C675EAC" w14:textId="77777777" w:rsidR="00204172" w:rsidRDefault="00204172">
      <w:pPr>
        <w:spacing w:line="360" w:lineRule="auto"/>
        <w:rPr>
          <w:rFonts w:ascii="Arial" w:hAnsi="Arial" w:cs="Arial"/>
          <w:sz w:val="22"/>
          <w:szCs w:val="22"/>
        </w:rPr>
      </w:pPr>
    </w:p>
    <w:p w14:paraId="74A7B10A" w14:textId="77777777" w:rsidR="00204172" w:rsidRPr="002F47F5" w:rsidRDefault="00204172" w:rsidP="005A315A">
      <w:pPr>
        <w:rPr>
          <w:rFonts w:ascii="Comic Sans MS" w:hAnsi="Comic Sans MS" w:cs="Arial"/>
          <w:b/>
          <w:u w:val="single"/>
        </w:rPr>
      </w:pPr>
      <w:r w:rsidRPr="002F47F5">
        <w:rPr>
          <w:rFonts w:ascii="Comic Sans MS" w:hAnsi="Comic Sans MS" w:cs="Arial"/>
          <w:b/>
          <w:u w:val="single"/>
        </w:rPr>
        <w:t>Policy statement</w:t>
      </w:r>
    </w:p>
    <w:p w14:paraId="299032BD" w14:textId="77777777" w:rsidR="002F47F5" w:rsidRPr="002F47F5" w:rsidRDefault="002F47F5" w:rsidP="002F47F5">
      <w:p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We are committed to providing a safe, well-supervised environment and take all reasonable steps to prevent accidents and incidents. When accidents or incidents occur, we follow statutory requirements for recording, responding, and reporting in line with:</w:t>
      </w:r>
    </w:p>
    <w:p w14:paraId="1BF733A9" w14:textId="77777777" w:rsidR="002F47F5" w:rsidRPr="002F47F5" w:rsidRDefault="002F47F5" w:rsidP="002F47F5">
      <w:pPr>
        <w:numPr>
          <w:ilvl w:val="0"/>
          <w:numId w:val="14"/>
        </w:num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RIDDOR 2013</w:t>
      </w:r>
    </w:p>
    <w:p w14:paraId="75859A4E" w14:textId="77777777" w:rsidR="002F47F5" w:rsidRPr="002F47F5" w:rsidRDefault="002F47F5" w:rsidP="002F47F5">
      <w:pPr>
        <w:numPr>
          <w:ilvl w:val="0"/>
          <w:numId w:val="14"/>
        </w:num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Health and Safety at Work Act 1974</w:t>
      </w:r>
    </w:p>
    <w:p w14:paraId="217DA038" w14:textId="77777777" w:rsidR="002F47F5" w:rsidRPr="002F47F5" w:rsidRDefault="002F47F5" w:rsidP="002F47F5">
      <w:pPr>
        <w:numPr>
          <w:ilvl w:val="0"/>
          <w:numId w:val="14"/>
        </w:num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EYFS 2024/25</w:t>
      </w:r>
    </w:p>
    <w:p w14:paraId="6B783DD0" w14:textId="77777777" w:rsidR="002F47F5" w:rsidRPr="002F47F5" w:rsidRDefault="002F47F5" w:rsidP="002F47F5">
      <w:pPr>
        <w:numPr>
          <w:ilvl w:val="0"/>
          <w:numId w:val="14"/>
        </w:num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Ofsted reporting requirements</w:t>
      </w:r>
    </w:p>
    <w:p w14:paraId="7EE83A9D" w14:textId="77777777" w:rsidR="002F47F5" w:rsidRPr="002F47F5" w:rsidRDefault="002F47F5" w:rsidP="002F47F5">
      <w:pPr>
        <w:numPr>
          <w:ilvl w:val="0"/>
          <w:numId w:val="14"/>
        </w:num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Local Safeguarding Partnership procedures (Bromley)</w:t>
      </w:r>
    </w:p>
    <w:p w14:paraId="2E1D8229" w14:textId="77777777" w:rsidR="002F47F5" w:rsidRPr="002F47F5" w:rsidRDefault="002F47F5" w:rsidP="002F47F5">
      <w:pPr>
        <w:rPr>
          <w:rFonts w:ascii="Comic Sans MS" w:hAnsi="Comic Sans MS" w:cs="Arial"/>
        </w:rPr>
      </w:pPr>
      <w:r w:rsidRPr="002F47F5">
        <w:rPr>
          <w:rFonts w:ascii="Comic Sans MS" w:hAnsi="Comic Sans MS" w:cs="Arial"/>
        </w:rPr>
        <w:t>Child protection concerns, allegations against staff, or behaviour-related concerns are not recorded as accidents or incidents and are instead managed under our Safeguarding and Behaviour policies.</w:t>
      </w:r>
    </w:p>
    <w:p w14:paraId="0BCA123F" w14:textId="77777777" w:rsidR="00204172" w:rsidRPr="002F47F5" w:rsidRDefault="00204172" w:rsidP="005A315A">
      <w:pPr>
        <w:rPr>
          <w:rFonts w:ascii="Comic Sans MS" w:hAnsi="Comic Sans MS" w:cs="Arial"/>
          <w:u w:val="single"/>
        </w:rPr>
      </w:pPr>
    </w:p>
    <w:p w14:paraId="7BAE0775" w14:textId="77777777" w:rsidR="004D2CBB" w:rsidRPr="004D2CBB" w:rsidRDefault="004D2CBB" w:rsidP="004D2CBB">
      <w:pPr>
        <w:rPr>
          <w:rFonts w:ascii="Comic Sans MS" w:hAnsi="Comic Sans MS" w:cs="Arial"/>
          <w:b/>
          <w:bCs/>
          <w:u w:val="single"/>
        </w:rPr>
      </w:pPr>
      <w:r w:rsidRPr="004D2CBB">
        <w:rPr>
          <w:rFonts w:ascii="Comic Sans MS" w:hAnsi="Comic Sans MS" w:cs="Arial"/>
          <w:b/>
          <w:bCs/>
          <w:u w:val="single"/>
        </w:rPr>
        <w:t>Recording Accidents and Incidents</w:t>
      </w:r>
    </w:p>
    <w:p w14:paraId="5E610458" w14:textId="77777777" w:rsidR="004D2CBB" w:rsidRPr="004D2CBB" w:rsidRDefault="004D2CBB" w:rsidP="004D2CBB">
      <w:p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All accidents and incidents are recorded on our secure online system Baby’s Days.</w:t>
      </w:r>
    </w:p>
    <w:p w14:paraId="4AF09316" w14:textId="77777777" w:rsidR="004D2CBB" w:rsidRPr="004D2CBB" w:rsidRDefault="004D2CBB" w:rsidP="004D2CBB">
      <w:p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Baby’s Days system features</w:t>
      </w:r>
    </w:p>
    <w:p w14:paraId="0A479B25" w14:textId="77777777" w:rsidR="004D2CBB" w:rsidRPr="004D2CBB" w:rsidRDefault="004D2CBB" w:rsidP="004D2CBB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Secure password-protected staff logins</w:t>
      </w:r>
    </w:p>
    <w:p w14:paraId="7817A059" w14:textId="77777777" w:rsidR="004D2CBB" w:rsidRPr="004D2CBB" w:rsidRDefault="004D2CBB" w:rsidP="004D2CBB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GDPR-compliant storage</w:t>
      </w:r>
    </w:p>
    <w:p w14:paraId="3D6F623B" w14:textId="77777777" w:rsidR="004D2CBB" w:rsidRPr="004D2CBB" w:rsidRDefault="004D2CBB" w:rsidP="004D2CBB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Immediate notification to parents</w:t>
      </w:r>
    </w:p>
    <w:p w14:paraId="75183A7C" w14:textId="77777777" w:rsidR="004D2CBB" w:rsidRPr="004D2CBB" w:rsidRDefault="004D2CBB" w:rsidP="004D2CBB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Body-maps and accident forms</w:t>
      </w:r>
    </w:p>
    <w:p w14:paraId="3D88AB12" w14:textId="77777777" w:rsidR="004D2CBB" w:rsidRPr="004D2CBB" w:rsidRDefault="004D2CBB" w:rsidP="004D2CBB">
      <w:pPr>
        <w:numPr>
          <w:ilvl w:val="0"/>
          <w:numId w:val="15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Management access for auditing</w:t>
      </w:r>
    </w:p>
    <w:p w14:paraId="3F17AD7A" w14:textId="77777777" w:rsidR="004D2CBB" w:rsidRPr="004D2CBB" w:rsidRDefault="004D2CBB" w:rsidP="004D2CBB">
      <w:p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Staff requirements</w:t>
      </w:r>
    </w:p>
    <w:p w14:paraId="0A66F64B" w14:textId="77777777" w:rsidR="004D2CBB" w:rsidRPr="004D2CBB" w:rsidRDefault="004D2CBB" w:rsidP="004D2CBB">
      <w:pPr>
        <w:numPr>
          <w:ilvl w:val="0"/>
          <w:numId w:val="16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All staff are trained to complete digital records promptly and accurately.</w:t>
      </w:r>
    </w:p>
    <w:p w14:paraId="2B034DF9" w14:textId="77777777" w:rsidR="004D2CBB" w:rsidRPr="004D2CBB" w:rsidRDefault="004D2CBB" w:rsidP="004D2CBB">
      <w:pPr>
        <w:numPr>
          <w:ilvl w:val="0"/>
          <w:numId w:val="16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All accidents/incidents must be logged on the same day, ideally immediately.</w:t>
      </w:r>
    </w:p>
    <w:p w14:paraId="38D3222C" w14:textId="77777777" w:rsidR="004D2CBB" w:rsidRPr="004D2CBB" w:rsidRDefault="004D2CBB" w:rsidP="004D2CBB">
      <w:pPr>
        <w:numPr>
          <w:ilvl w:val="0"/>
          <w:numId w:val="16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Management reviews all entries to ensure accuracy, follow-up and safeguarding oversight.</w:t>
      </w:r>
    </w:p>
    <w:p w14:paraId="16D2CE39" w14:textId="77777777" w:rsidR="004D2CBB" w:rsidRPr="004D2CBB" w:rsidRDefault="004D2CBB" w:rsidP="004D2CBB">
      <w:p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Monitoring patterns and risks</w:t>
      </w:r>
    </w:p>
    <w:p w14:paraId="303E2B30" w14:textId="77777777" w:rsidR="004D2CBB" w:rsidRPr="004D2CBB" w:rsidRDefault="004D2CBB" w:rsidP="004D2CBB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The manager reviews all Baby’s Days accident and incident data half-termly to identify repeated patterns, hotspots, environmental risks, or supervision concerns.</w:t>
      </w:r>
    </w:p>
    <w:p w14:paraId="5C0B990B" w14:textId="77777777" w:rsidR="004D2CBB" w:rsidRPr="004D2CBB" w:rsidRDefault="004D2CBB" w:rsidP="004D2CBB">
      <w:pPr>
        <w:numPr>
          <w:ilvl w:val="0"/>
          <w:numId w:val="17"/>
        </w:numPr>
        <w:rPr>
          <w:rFonts w:ascii="Comic Sans MS" w:hAnsi="Comic Sans MS" w:cs="Arial"/>
          <w:bCs/>
        </w:rPr>
      </w:pPr>
      <w:r w:rsidRPr="004D2CBB">
        <w:rPr>
          <w:rFonts w:ascii="Comic Sans MS" w:hAnsi="Comic Sans MS" w:cs="Arial"/>
          <w:bCs/>
        </w:rPr>
        <w:t>Any identified risks are added to the risk assessment review log and acted upon.</w:t>
      </w:r>
    </w:p>
    <w:p w14:paraId="0F836553" w14:textId="77777777" w:rsidR="00204172" w:rsidRDefault="00204172" w:rsidP="004D2CBB">
      <w:pPr>
        <w:rPr>
          <w:bCs/>
        </w:rPr>
      </w:pPr>
    </w:p>
    <w:p w14:paraId="3047B446" w14:textId="77777777" w:rsidR="004D2CBB" w:rsidRDefault="004D2CBB" w:rsidP="004D2CBB">
      <w:pPr>
        <w:rPr>
          <w:bCs/>
        </w:rPr>
      </w:pPr>
    </w:p>
    <w:p w14:paraId="7F5D7017" w14:textId="77777777" w:rsidR="00966470" w:rsidRPr="00966470" w:rsidRDefault="00966470" w:rsidP="00966470">
      <w:pPr>
        <w:rPr>
          <w:rFonts w:ascii="Comic Sans MS" w:hAnsi="Comic Sans MS" w:cs="Arial"/>
          <w:b/>
          <w:u w:val="single"/>
        </w:rPr>
      </w:pPr>
      <w:r w:rsidRPr="00966470">
        <w:rPr>
          <w:rFonts w:ascii="Comic Sans MS" w:hAnsi="Comic Sans MS" w:cs="Arial"/>
          <w:b/>
          <w:u w:val="single"/>
        </w:rPr>
        <w:t>Reporting Requirements</w:t>
      </w:r>
    </w:p>
    <w:p w14:paraId="3EA21838" w14:textId="77777777" w:rsidR="00966470" w:rsidRPr="00966470" w:rsidRDefault="00966470" w:rsidP="00966470">
      <w:pPr>
        <w:rPr>
          <w:rFonts w:ascii="Comic Sans MS" w:hAnsi="Comic Sans MS" w:cs="Arial"/>
          <w:b/>
        </w:rPr>
      </w:pPr>
      <w:r w:rsidRPr="00966470">
        <w:rPr>
          <w:rFonts w:ascii="Comic Sans MS" w:hAnsi="Comic Sans MS" w:cs="Arial"/>
          <w:b/>
        </w:rPr>
        <w:t>A. Reporting to Ofsted</w:t>
      </w:r>
    </w:p>
    <w:p w14:paraId="6B87EB8A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Ofsted must be notified as soon as possible and within 14 days of:</w:t>
      </w:r>
    </w:p>
    <w:p w14:paraId="58640D1C" w14:textId="77777777" w:rsidR="00966470" w:rsidRPr="00966470" w:rsidRDefault="00966470" w:rsidP="00966470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 serious accident to a child (e.g. fractures, loss of consciousness, injuries requiring hospital treatment).</w:t>
      </w:r>
    </w:p>
    <w:p w14:paraId="1157CE4E" w14:textId="77777777" w:rsidR="00966470" w:rsidRPr="00966470" w:rsidRDefault="00966470" w:rsidP="00966470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The death of a child while in our care.</w:t>
      </w:r>
    </w:p>
    <w:p w14:paraId="709245B9" w14:textId="77777777" w:rsidR="00966470" w:rsidRPr="00966470" w:rsidRDefault="00966470" w:rsidP="00966470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Serious illness of a child while in our care.</w:t>
      </w:r>
    </w:p>
    <w:p w14:paraId="3689BDAC" w14:textId="77777777" w:rsidR="00966470" w:rsidRPr="00966470" w:rsidRDefault="00966470" w:rsidP="00966470">
      <w:pPr>
        <w:numPr>
          <w:ilvl w:val="0"/>
          <w:numId w:val="18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Food poisoning affecting two or more children in our setting.</w:t>
      </w:r>
    </w:p>
    <w:p w14:paraId="5D3E45E0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lastRenderedPageBreak/>
        <w:t>Notifications are made through the Ofsted online portal.</w:t>
      </w:r>
    </w:p>
    <w:p w14:paraId="390B8CC6" w14:textId="1DD8E86F" w:rsidR="00966470" w:rsidRPr="00966470" w:rsidRDefault="00966470" w:rsidP="00966470">
      <w:pPr>
        <w:rPr>
          <w:rFonts w:ascii="Comic Sans MS" w:hAnsi="Comic Sans MS" w:cs="Arial"/>
          <w:bCs/>
        </w:rPr>
      </w:pPr>
    </w:p>
    <w:p w14:paraId="0B245F13" w14:textId="77777777" w:rsidR="00966470" w:rsidRPr="00966470" w:rsidRDefault="00966470" w:rsidP="00966470">
      <w:pPr>
        <w:rPr>
          <w:rFonts w:ascii="Comic Sans MS" w:hAnsi="Comic Sans MS" w:cs="Arial"/>
          <w:b/>
        </w:rPr>
      </w:pPr>
      <w:r w:rsidRPr="00966470">
        <w:rPr>
          <w:rFonts w:ascii="Comic Sans MS" w:hAnsi="Comic Sans MS" w:cs="Arial"/>
          <w:b/>
        </w:rPr>
        <w:t>B. Local Authority / Safeguarding Reporting</w:t>
      </w:r>
    </w:p>
    <w:p w14:paraId="0D6018E6" w14:textId="77777777" w:rsidR="00966470" w:rsidRPr="00966470" w:rsidRDefault="00966470" w:rsidP="00966470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Serious injury or death of a child is reported to the Bromley Local Authority Children’s Services immediately.</w:t>
      </w:r>
    </w:p>
    <w:p w14:paraId="3AA7DD7D" w14:textId="77777777" w:rsidR="00966470" w:rsidRPr="00966470" w:rsidRDefault="00966470" w:rsidP="00966470">
      <w:pPr>
        <w:numPr>
          <w:ilvl w:val="0"/>
          <w:numId w:val="19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If there is any indication of non-accidental injury or safeguarding concern, we follow our Safeguarding Policy and contact the Bromley Multi-Agency Safeguarding Hub (MASH) for advice.</w:t>
      </w:r>
    </w:p>
    <w:p w14:paraId="54E8C526" w14:textId="2559BBEC" w:rsidR="00966470" w:rsidRPr="00966470" w:rsidRDefault="00966470" w:rsidP="00966470">
      <w:pPr>
        <w:rPr>
          <w:rFonts w:ascii="Comic Sans MS" w:hAnsi="Comic Sans MS" w:cs="Arial"/>
          <w:bCs/>
        </w:rPr>
      </w:pPr>
    </w:p>
    <w:p w14:paraId="00E01A40" w14:textId="77777777" w:rsidR="00966470" w:rsidRPr="00966470" w:rsidRDefault="00966470" w:rsidP="00966470">
      <w:pPr>
        <w:rPr>
          <w:rFonts w:ascii="Comic Sans MS" w:hAnsi="Comic Sans MS" w:cs="Arial"/>
          <w:b/>
        </w:rPr>
      </w:pPr>
      <w:r w:rsidRPr="00966470">
        <w:rPr>
          <w:rFonts w:ascii="Comic Sans MS" w:hAnsi="Comic Sans MS" w:cs="Arial"/>
          <w:b/>
        </w:rPr>
        <w:t>C. RIDDOR (Reporting of Injuries, Diseases and Dangerous Occurrences Regulations 2013)</w:t>
      </w:r>
    </w:p>
    <w:p w14:paraId="305BBBC1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We meet statutory requirements to report certain events to the Health and Safety Executive (HSE) via RIDDOR.</w:t>
      </w:r>
    </w:p>
    <w:p w14:paraId="4A3E9EED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We report to RIDDOR if:</w:t>
      </w:r>
    </w:p>
    <w:p w14:paraId="5F63B7D6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For children or members of the public:</w:t>
      </w:r>
    </w:p>
    <w:p w14:paraId="0F9064B6" w14:textId="77777777" w:rsidR="00966470" w:rsidRPr="00966470" w:rsidRDefault="00966470" w:rsidP="00966470">
      <w:pPr>
        <w:numPr>
          <w:ilvl w:val="0"/>
          <w:numId w:val="20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Any work-related accident results in the child being taken directly from the setting to hospital for treatment.</w:t>
      </w:r>
    </w:p>
    <w:p w14:paraId="31745709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For employees:</w:t>
      </w:r>
    </w:p>
    <w:p w14:paraId="573BC198" w14:textId="77777777" w:rsidR="00966470" w:rsidRPr="00966470" w:rsidRDefault="00966470" w:rsidP="00966470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 specified injury, such as:</w:t>
      </w:r>
    </w:p>
    <w:p w14:paraId="2A7ECF71" w14:textId="77777777" w:rsidR="00966470" w:rsidRPr="00966470" w:rsidRDefault="00966470" w:rsidP="00966470">
      <w:pPr>
        <w:numPr>
          <w:ilvl w:val="1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Fractures (except fingers/toes)</w:t>
      </w:r>
    </w:p>
    <w:p w14:paraId="5DE8F91E" w14:textId="77777777" w:rsidR="00966470" w:rsidRPr="00966470" w:rsidRDefault="00966470" w:rsidP="00966470">
      <w:pPr>
        <w:numPr>
          <w:ilvl w:val="1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Loss of consciousness</w:t>
      </w:r>
    </w:p>
    <w:p w14:paraId="4DA9D049" w14:textId="77777777" w:rsidR="00966470" w:rsidRPr="00966470" w:rsidRDefault="00966470" w:rsidP="00966470">
      <w:pPr>
        <w:numPr>
          <w:ilvl w:val="1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Amputation</w:t>
      </w:r>
    </w:p>
    <w:p w14:paraId="06A858F0" w14:textId="77777777" w:rsidR="00966470" w:rsidRPr="00966470" w:rsidRDefault="00966470" w:rsidP="00966470">
      <w:pPr>
        <w:numPr>
          <w:ilvl w:val="1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Serious burns</w:t>
      </w:r>
    </w:p>
    <w:p w14:paraId="0368AF8E" w14:textId="77777777" w:rsidR="00966470" w:rsidRPr="00966470" w:rsidRDefault="00966470" w:rsidP="00966470">
      <w:pPr>
        <w:numPr>
          <w:ilvl w:val="1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Any injury requiring resuscitation or hospital admittance</w:t>
      </w:r>
    </w:p>
    <w:p w14:paraId="62238F2F" w14:textId="77777777" w:rsidR="00966470" w:rsidRPr="00966470" w:rsidRDefault="00966470" w:rsidP="00966470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An injury leading to over 7 days’ incapacity for work.</w:t>
      </w:r>
    </w:p>
    <w:p w14:paraId="0938EB8C" w14:textId="77777777" w:rsidR="00966470" w:rsidRPr="00966470" w:rsidRDefault="00966470" w:rsidP="00966470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An incident causing over 3 days’ incapacity is recorded in our accident book (but not reportable unless it exceeds 7 days).</w:t>
      </w:r>
    </w:p>
    <w:p w14:paraId="67B11BCB" w14:textId="77777777" w:rsidR="00966470" w:rsidRPr="00966470" w:rsidRDefault="00966470" w:rsidP="00966470">
      <w:pPr>
        <w:numPr>
          <w:ilvl w:val="0"/>
          <w:numId w:val="21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 staff member develops a reportable occupational disease listed by the HSE.</w:t>
      </w:r>
    </w:p>
    <w:p w14:paraId="108434F5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Dangerous Occurrences:</w:t>
      </w:r>
    </w:p>
    <w:p w14:paraId="3AF0584C" w14:textId="77777777" w:rsidR="00966470" w:rsidRP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We report any event that could have caused serious harm, for example:</w:t>
      </w:r>
    </w:p>
    <w:p w14:paraId="3178256A" w14:textId="77777777" w:rsidR="00966470" w:rsidRPr="00966470" w:rsidRDefault="00966470" w:rsidP="00966470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Gas leaks</w:t>
      </w:r>
    </w:p>
    <w:p w14:paraId="69402A1F" w14:textId="77777777" w:rsidR="00966470" w:rsidRPr="00966470" w:rsidRDefault="00966470" w:rsidP="00966470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Electrical failures</w:t>
      </w:r>
    </w:p>
    <w:p w14:paraId="5D9CE690" w14:textId="77777777" w:rsidR="00966470" w:rsidRPr="00966470" w:rsidRDefault="00966470" w:rsidP="00966470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Structural collapse</w:t>
      </w:r>
    </w:p>
    <w:p w14:paraId="67461374" w14:textId="77777777" w:rsidR="00966470" w:rsidRPr="00966470" w:rsidRDefault="00966470" w:rsidP="00966470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Fire/explosion</w:t>
      </w:r>
    </w:p>
    <w:p w14:paraId="06652DA0" w14:textId="77777777" w:rsidR="00966470" w:rsidRPr="00966470" w:rsidRDefault="00966470" w:rsidP="00966470">
      <w:pPr>
        <w:numPr>
          <w:ilvl w:val="0"/>
          <w:numId w:val="22"/>
        </w:num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Equipment malfunction with serious risk</w:t>
      </w:r>
    </w:p>
    <w:p w14:paraId="7293F67D" w14:textId="77777777" w:rsidR="00966470" w:rsidRDefault="00966470" w:rsidP="00966470">
      <w:pPr>
        <w:rPr>
          <w:rFonts w:ascii="Comic Sans MS" w:hAnsi="Comic Sans MS" w:cs="Arial"/>
          <w:bCs/>
        </w:rPr>
      </w:pPr>
      <w:r w:rsidRPr="00966470">
        <w:rPr>
          <w:rFonts w:ascii="Comic Sans MS" w:hAnsi="Comic Sans MS" w:cs="Arial"/>
          <w:bCs/>
        </w:rPr>
        <w:t>All dangerous occurrences are also recorded internally.</w:t>
      </w:r>
    </w:p>
    <w:p w14:paraId="3A3713E1" w14:textId="77777777" w:rsidR="00966470" w:rsidRDefault="00966470" w:rsidP="00966470">
      <w:pPr>
        <w:rPr>
          <w:rFonts w:ascii="Comic Sans MS" w:hAnsi="Comic Sans MS" w:cs="Arial"/>
          <w:bCs/>
        </w:rPr>
      </w:pPr>
    </w:p>
    <w:p w14:paraId="6DB0B044" w14:textId="77777777" w:rsidR="00966470" w:rsidRDefault="00966470" w:rsidP="00966470">
      <w:pPr>
        <w:rPr>
          <w:rFonts w:ascii="Comic Sans MS" w:hAnsi="Comic Sans MS" w:cs="Arial"/>
          <w:bCs/>
        </w:rPr>
      </w:pPr>
    </w:p>
    <w:p w14:paraId="747165C5" w14:textId="6FD911C7" w:rsidR="00036AD9" w:rsidRPr="00036AD9" w:rsidRDefault="00036AD9" w:rsidP="00036AD9">
      <w:pPr>
        <w:rPr>
          <w:rFonts w:ascii="Comic Sans MS" w:hAnsi="Comic Sans MS" w:cs="Arial"/>
          <w:b/>
          <w:bCs/>
          <w:u w:val="single"/>
        </w:rPr>
      </w:pPr>
      <w:r w:rsidRPr="00036AD9">
        <w:rPr>
          <w:rFonts w:ascii="Comic Sans MS" w:hAnsi="Comic Sans MS" w:cs="Arial"/>
          <w:b/>
          <w:bCs/>
          <w:u w:val="single"/>
        </w:rPr>
        <w:t>Incident Records</w:t>
      </w:r>
    </w:p>
    <w:p w14:paraId="3D5A36FE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We keep a separate Incident Record on Baby’s Days for recording major or non-accident events such as:</w:t>
      </w:r>
    </w:p>
    <w:p w14:paraId="48FC9500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Break-ins, burglary, or theft</w:t>
      </w:r>
    </w:p>
    <w:p w14:paraId="1CECFBF7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lastRenderedPageBreak/>
        <w:t>Intruders gaining unauthorised access</w:t>
      </w:r>
    </w:p>
    <w:p w14:paraId="4A8AF9D6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Fire, flood, gas leak, power failure</w:t>
      </w:r>
    </w:p>
    <w:p w14:paraId="509F6F0B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Racist incidents or discriminatory behaviour</w:t>
      </w:r>
    </w:p>
    <w:p w14:paraId="0F73CCD8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Violence or assault (child or adult)</w:t>
      </w:r>
    </w:p>
    <w:p w14:paraId="688637C2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Threat or actual terrorist incident</w:t>
      </w:r>
    </w:p>
    <w:p w14:paraId="0015FDA6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Major environmental hazards</w:t>
      </w:r>
    </w:p>
    <w:p w14:paraId="66B0798E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Public disorder in the vicinity</w:t>
      </w:r>
    </w:p>
    <w:p w14:paraId="1B343BE5" w14:textId="77777777" w:rsidR="00036AD9" w:rsidRPr="00036AD9" w:rsidRDefault="00036AD9" w:rsidP="00036AD9">
      <w:pPr>
        <w:numPr>
          <w:ilvl w:val="0"/>
          <w:numId w:val="23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Notifiable disease or two or more cases of food poisoning</w:t>
      </w:r>
    </w:p>
    <w:p w14:paraId="3DEA723E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Each incident record includes:</w:t>
      </w:r>
    </w:p>
    <w:p w14:paraId="662D9B40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Date and time</w:t>
      </w:r>
    </w:p>
    <w:p w14:paraId="7EA9C136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Description of what happened</w:t>
      </w:r>
    </w:p>
    <w:p w14:paraId="51662216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Staff and children involved or affected</w:t>
      </w:r>
    </w:p>
    <w:p w14:paraId="56368E5E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Actions taken</w:t>
      </w:r>
    </w:p>
    <w:p w14:paraId="060086F7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Any emergency services involved and reference numbers</w:t>
      </w:r>
    </w:p>
    <w:p w14:paraId="5D466AE6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Follow-up actions and risk assessment updates</w:t>
      </w:r>
    </w:p>
    <w:p w14:paraId="717FEA18" w14:textId="77777777" w:rsidR="00036AD9" w:rsidRPr="00036AD9" w:rsidRDefault="00036AD9" w:rsidP="00036AD9">
      <w:pPr>
        <w:numPr>
          <w:ilvl w:val="0"/>
          <w:numId w:val="24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Any insurance claims made</w:t>
      </w:r>
    </w:p>
    <w:p w14:paraId="5344942D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Witness statements are taken where appropriate.</w:t>
      </w:r>
    </w:p>
    <w:p w14:paraId="08F56D20" w14:textId="26FBC467" w:rsidR="00036AD9" w:rsidRDefault="00036AD9" w:rsidP="00036AD9">
      <w:pPr>
        <w:rPr>
          <w:rFonts w:ascii="Comic Sans MS" w:hAnsi="Comic Sans MS" w:cs="Arial"/>
          <w:bCs/>
        </w:rPr>
      </w:pPr>
    </w:p>
    <w:p w14:paraId="3F14576A" w14:textId="77777777" w:rsidR="00DA2697" w:rsidRPr="00036AD9" w:rsidRDefault="00DA2697" w:rsidP="00036AD9">
      <w:pPr>
        <w:rPr>
          <w:rFonts w:ascii="Comic Sans MS" w:hAnsi="Comic Sans MS" w:cs="Arial"/>
          <w:bCs/>
        </w:rPr>
      </w:pPr>
    </w:p>
    <w:p w14:paraId="4A6811E2" w14:textId="5A5F57D2" w:rsidR="00036AD9" w:rsidRPr="00036AD9" w:rsidRDefault="00036AD9" w:rsidP="00036AD9">
      <w:pPr>
        <w:rPr>
          <w:rFonts w:ascii="Comic Sans MS" w:hAnsi="Comic Sans MS" w:cs="Arial"/>
          <w:b/>
          <w:bCs/>
          <w:u w:val="single"/>
        </w:rPr>
      </w:pPr>
      <w:r w:rsidRPr="00036AD9">
        <w:rPr>
          <w:rFonts w:ascii="Comic Sans MS" w:hAnsi="Comic Sans MS" w:cs="Arial"/>
          <w:b/>
          <w:bCs/>
          <w:u w:val="single"/>
        </w:rPr>
        <w:t>Emergency Response to Incidents</w:t>
      </w:r>
    </w:p>
    <w:p w14:paraId="1582D9DB" w14:textId="77777777" w:rsidR="00036AD9" w:rsidRPr="00036AD9" w:rsidRDefault="00036AD9" w:rsidP="00036AD9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Emergency services are contacted immediately if needed.</w:t>
      </w:r>
    </w:p>
    <w:p w14:paraId="57EC565D" w14:textId="77777777" w:rsidR="00036AD9" w:rsidRPr="00036AD9" w:rsidRDefault="00036AD9" w:rsidP="00036AD9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If an incident occurs before opening, the manager conducts a dynamic risk assessment to decide whether the premises can operate safely.</w:t>
      </w:r>
    </w:p>
    <w:p w14:paraId="20BA0348" w14:textId="77777777" w:rsidR="00036AD9" w:rsidRPr="00036AD9" w:rsidRDefault="00036AD9" w:rsidP="00036AD9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If an incident occurs during opening hours, evacuation procedures follow the Fire Safety &amp; Emergency Evacuation Policy, including staff accountability for key children.</w:t>
      </w:r>
    </w:p>
    <w:p w14:paraId="1B1C9E4D" w14:textId="77777777" w:rsidR="00036AD9" w:rsidRPr="00036AD9" w:rsidRDefault="00036AD9" w:rsidP="00036AD9">
      <w:pPr>
        <w:numPr>
          <w:ilvl w:val="0"/>
          <w:numId w:val="25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Families are informed promptly if children are affected or if the setting must close.</w:t>
      </w:r>
    </w:p>
    <w:p w14:paraId="33F1ABD7" w14:textId="16B8F825" w:rsidR="00036AD9" w:rsidRDefault="00036AD9" w:rsidP="00036AD9">
      <w:pPr>
        <w:rPr>
          <w:rFonts w:ascii="Comic Sans MS" w:hAnsi="Comic Sans MS" w:cs="Arial"/>
          <w:bCs/>
        </w:rPr>
      </w:pPr>
    </w:p>
    <w:p w14:paraId="6C9BDB07" w14:textId="77777777" w:rsidR="00DA2697" w:rsidRPr="00036AD9" w:rsidRDefault="00DA2697" w:rsidP="00036AD9">
      <w:pPr>
        <w:rPr>
          <w:rFonts w:ascii="Comic Sans MS" w:hAnsi="Comic Sans MS" w:cs="Arial"/>
          <w:bCs/>
        </w:rPr>
      </w:pPr>
    </w:p>
    <w:p w14:paraId="595A35F7" w14:textId="2410B30E" w:rsidR="00036AD9" w:rsidRPr="00036AD9" w:rsidRDefault="00036AD9" w:rsidP="00036AD9">
      <w:pPr>
        <w:rPr>
          <w:rFonts w:ascii="Comic Sans MS" w:hAnsi="Comic Sans MS" w:cs="Arial"/>
          <w:b/>
          <w:bCs/>
          <w:u w:val="single"/>
        </w:rPr>
      </w:pPr>
      <w:r w:rsidRPr="00036AD9">
        <w:rPr>
          <w:rFonts w:ascii="Comic Sans MS" w:hAnsi="Comic Sans MS" w:cs="Arial"/>
          <w:b/>
          <w:bCs/>
          <w:u w:val="single"/>
        </w:rPr>
        <w:t>Child Death (Extremely Rare)</w:t>
      </w:r>
    </w:p>
    <w:p w14:paraId="74D51CEB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In the tragic event of a child dying on the premises:</w:t>
      </w:r>
    </w:p>
    <w:p w14:paraId="2EC35B8F" w14:textId="77777777" w:rsidR="00036AD9" w:rsidRPr="00036AD9" w:rsidRDefault="00036AD9" w:rsidP="00036AD9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Emergency services are called immediately.</w:t>
      </w:r>
    </w:p>
    <w:p w14:paraId="179C3DEA" w14:textId="77777777" w:rsidR="00036AD9" w:rsidRPr="00036AD9" w:rsidRDefault="00036AD9" w:rsidP="00036AD9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Staff follow police/medical advice without exception.</w:t>
      </w:r>
    </w:p>
    <w:p w14:paraId="5FFFFFFD" w14:textId="77777777" w:rsidR="00036AD9" w:rsidRPr="00036AD9" w:rsidRDefault="00036AD9" w:rsidP="00036AD9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Ofsted and the Local Authority are notified immediately.</w:t>
      </w:r>
    </w:p>
    <w:p w14:paraId="7B0C7FC6" w14:textId="77777777" w:rsidR="00036AD9" w:rsidRPr="00036AD9" w:rsidRDefault="00036AD9" w:rsidP="00036AD9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Records are completed factually and sensitively.</w:t>
      </w:r>
    </w:p>
    <w:p w14:paraId="298EBA3B" w14:textId="77777777" w:rsidR="00036AD9" w:rsidRPr="00036AD9" w:rsidRDefault="00036AD9" w:rsidP="00036AD9">
      <w:pPr>
        <w:numPr>
          <w:ilvl w:val="0"/>
          <w:numId w:val="26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Staff are supported following trauma and safeguarding procedures.</w:t>
      </w:r>
    </w:p>
    <w:p w14:paraId="638B211A" w14:textId="0A6A4465" w:rsidR="00036AD9" w:rsidRPr="00036AD9" w:rsidRDefault="00036AD9" w:rsidP="00036AD9">
      <w:pPr>
        <w:rPr>
          <w:rFonts w:ascii="Comic Sans MS" w:hAnsi="Comic Sans MS" w:cs="Arial"/>
          <w:bCs/>
        </w:rPr>
      </w:pPr>
    </w:p>
    <w:p w14:paraId="6B81E112" w14:textId="75D88DDD" w:rsidR="00036AD9" w:rsidRPr="00036AD9" w:rsidRDefault="00036AD9" w:rsidP="00DA2697">
      <w:pPr>
        <w:rPr>
          <w:rFonts w:ascii="Comic Sans MS" w:hAnsi="Comic Sans MS" w:cs="Arial"/>
          <w:b/>
          <w:bCs/>
          <w:u w:val="single"/>
        </w:rPr>
      </w:pPr>
      <w:r w:rsidRPr="00036AD9">
        <w:rPr>
          <w:rFonts w:ascii="Comic Sans MS" w:hAnsi="Comic Sans MS" w:cs="Arial"/>
          <w:b/>
          <w:bCs/>
          <w:u w:val="single"/>
        </w:rPr>
        <w:t xml:space="preserve">What We </w:t>
      </w:r>
      <w:r w:rsidRPr="00036AD9">
        <w:rPr>
          <w:rFonts w:ascii="Comic Sans MS" w:hAnsi="Comic Sans MS" w:cs="Arial"/>
          <w:b/>
          <w:bCs/>
          <w:i/>
          <w:iCs/>
          <w:u w:val="single"/>
        </w:rPr>
        <w:t>Do Not</w:t>
      </w:r>
      <w:r w:rsidRPr="00036AD9">
        <w:rPr>
          <w:rFonts w:ascii="Comic Sans MS" w:hAnsi="Comic Sans MS" w:cs="Arial"/>
          <w:b/>
          <w:bCs/>
          <w:u w:val="single"/>
        </w:rPr>
        <w:t xml:space="preserve"> Record in the Incident Category</w:t>
      </w:r>
    </w:p>
    <w:p w14:paraId="70A46EB1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The Baby’s Days "incident" section must not be used for:</w:t>
      </w:r>
    </w:p>
    <w:p w14:paraId="6F375F94" w14:textId="77777777" w:rsidR="00036AD9" w:rsidRPr="00036AD9" w:rsidRDefault="00036AD9" w:rsidP="00036AD9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Safeguarding concerns</w:t>
      </w:r>
    </w:p>
    <w:p w14:paraId="3A5AA488" w14:textId="77777777" w:rsidR="00036AD9" w:rsidRPr="00036AD9" w:rsidRDefault="00036AD9" w:rsidP="00036AD9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Allegations against staff</w:t>
      </w:r>
    </w:p>
    <w:p w14:paraId="4266C14F" w14:textId="77777777" w:rsidR="00036AD9" w:rsidRPr="00036AD9" w:rsidRDefault="00036AD9" w:rsidP="00036AD9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Behaviour concerns</w:t>
      </w:r>
    </w:p>
    <w:p w14:paraId="7B12CD9C" w14:textId="77777777" w:rsidR="00036AD9" w:rsidRPr="00036AD9" w:rsidRDefault="00036AD9" w:rsidP="00036AD9">
      <w:pPr>
        <w:numPr>
          <w:ilvl w:val="0"/>
          <w:numId w:val="27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lastRenderedPageBreak/>
        <w:t>SEND-related behavioural episodes</w:t>
      </w:r>
    </w:p>
    <w:p w14:paraId="1B66D8AE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These are recorded in the child’s confidential safeguarding/behaviour file under correct procedures.</w:t>
      </w:r>
    </w:p>
    <w:p w14:paraId="53933A31" w14:textId="0FC76115" w:rsidR="00036AD9" w:rsidRPr="00036AD9" w:rsidRDefault="00036AD9" w:rsidP="00036AD9">
      <w:pPr>
        <w:rPr>
          <w:rFonts w:ascii="Comic Sans MS" w:hAnsi="Comic Sans MS" w:cs="Arial"/>
          <w:bCs/>
        </w:rPr>
      </w:pPr>
    </w:p>
    <w:p w14:paraId="522C3F5E" w14:textId="5986865C" w:rsidR="00036AD9" w:rsidRPr="00036AD9" w:rsidRDefault="00DA2697" w:rsidP="00DA2697">
      <w:pPr>
        <w:rPr>
          <w:rFonts w:ascii="Comic Sans MS" w:hAnsi="Comic Sans MS" w:cs="Arial"/>
          <w:b/>
          <w:bCs/>
          <w:u w:val="single"/>
        </w:rPr>
      </w:pPr>
      <w:r w:rsidRPr="00DA2697">
        <w:rPr>
          <w:rFonts w:ascii="Comic Sans MS" w:hAnsi="Comic Sans MS" w:cs="Arial"/>
          <w:b/>
          <w:bCs/>
          <w:u w:val="single"/>
        </w:rPr>
        <w:t>In</w:t>
      </w:r>
      <w:r w:rsidR="00036AD9" w:rsidRPr="00036AD9">
        <w:rPr>
          <w:rFonts w:ascii="Comic Sans MS" w:hAnsi="Comic Sans MS" w:cs="Arial"/>
          <w:b/>
          <w:bCs/>
          <w:u w:val="single"/>
        </w:rPr>
        <w:t>spection Requirements</w:t>
      </w:r>
    </w:p>
    <w:p w14:paraId="0687E3A0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Under the Education Inspection Framework (EIF):</w:t>
      </w:r>
    </w:p>
    <w:p w14:paraId="263428E0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We retain records of:</w:t>
      </w:r>
    </w:p>
    <w:p w14:paraId="3A10D23F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All accidents</w:t>
      </w:r>
    </w:p>
    <w:p w14:paraId="325E8F8F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All incidents</w:t>
      </w:r>
    </w:p>
    <w:p w14:paraId="70B61E2A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Exclusions (if any)</w:t>
      </w:r>
    </w:p>
    <w:p w14:paraId="15B01A76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Children taken off roll</w:t>
      </w:r>
    </w:p>
    <w:p w14:paraId="1FF3D53F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Behaviour incidents and discriminatory incidents</w:t>
      </w:r>
    </w:p>
    <w:p w14:paraId="68488416" w14:textId="77777777" w:rsidR="00036AD9" w:rsidRPr="00036AD9" w:rsidRDefault="00036AD9" w:rsidP="00036AD9">
      <w:pPr>
        <w:numPr>
          <w:ilvl w:val="0"/>
          <w:numId w:val="28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Complaints and outcomes</w:t>
      </w:r>
    </w:p>
    <w:p w14:paraId="410034A8" w14:textId="77777777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These are available for Ofsted on request.</w:t>
      </w:r>
    </w:p>
    <w:p w14:paraId="60044F21" w14:textId="77777777" w:rsidR="00DA2697" w:rsidRDefault="00DA2697" w:rsidP="00036AD9">
      <w:pPr>
        <w:rPr>
          <w:rFonts w:ascii="Comic Sans MS" w:hAnsi="Comic Sans MS" w:cs="Arial"/>
          <w:bCs/>
        </w:rPr>
      </w:pPr>
    </w:p>
    <w:p w14:paraId="78B8345D" w14:textId="77777777" w:rsidR="00DA2697" w:rsidRPr="00DA2697" w:rsidRDefault="00DA2697" w:rsidP="00036AD9">
      <w:pPr>
        <w:rPr>
          <w:rFonts w:ascii="Comic Sans MS" w:hAnsi="Comic Sans MS" w:cs="Arial"/>
          <w:bCs/>
          <w:u w:val="single"/>
        </w:rPr>
      </w:pPr>
    </w:p>
    <w:p w14:paraId="7215A2E8" w14:textId="77777777" w:rsidR="00DA2697" w:rsidRPr="00DA2697" w:rsidRDefault="00DA2697" w:rsidP="00036AD9">
      <w:pPr>
        <w:rPr>
          <w:rFonts w:ascii="Comic Sans MS" w:hAnsi="Comic Sans MS" w:cs="Arial"/>
          <w:b/>
          <w:u w:val="single"/>
        </w:rPr>
      </w:pPr>
      <w:r w:rsidRPr="00DA2697">
        <w:rPr>
          <w:rFonts w:ascii="Comic Sans MS" w:hAnsi="Comic Sans MS" w:cs="Arial"/>
          <w:b/>
          <w:u w:val="single"/>
        </w:rPr>
        <w:t>Policy Review</w:t>
      </w:r>
    </w:p>
    <w:p w14:paraId="12A34D5B" w14:textId="60889053" w:rsidR="00036AD9" w:rsidRPr="00036AD9" w:rsidRDefault="00036AD9" w:rsidP="00036AD9">
      <w:p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This policy is reviewed:</w:t>
      </w:r>
    </w:p>
    <w:p w14:paraId="1DDB46B2" w14:textId="77777777" w:rsidR="00036AD9" w:rsidRPr="00036AD9" w:rsidRDefault="00036AD9" w:rsidP="00036AD9">
      <w:pPr>
        <w:numPr>
          <w:ilvl w:val="0"/>
          <w:numId w:val="29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Annually</w:t>
      </w:r>
    </w:p>
    <w:p w14:paraId="0033DBB5" w14:textId="77777777" w:rsidR="00036AD9" w:rsidRPr="00036AD9" w:rsidRDefault="00036AD9" w:rsidP="00036AD9">
      <w:pPr>
        <w:numPr>
          <w:ilvl w:val="0"/>
          <w:numId w:val="29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After any significant accident or incident</w:t>
      </w:r>
    </w:p>
    <w:p w14:paraId="60805557" w14:textId="77777777" w:rsidR="00036AD9" w:rsidRPr="00036AD9" w:rsidRDefault="00036AD9" w:rsidP="00036AD9">
      <w:pPr>
        <w:numPr>
          <w:ilvl w:val="0"/>
          <w:numId w:val="29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After new guidance or legislation</w:t>
      </w:r>
    </w:p>
    <w:p w14:paraId="3656D95A" w14:textId="77777777" w:rsidR="00036AD9" w:rsidRPr="00036AD9" w:rsidRDefault="00036AD9" w:rsidP="00036AD9">
      <w:pPr>
        <w:numPr>
          <w:ilvl w:val="0"/>
          <w:numId w:val="29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Following Ofsted feedback or Local Authority advice</w:t>
      </w:r>
    </w:p>
    <w:p w14:paraId="3CDD2564" w14:textId="4DBDD58F" w:rsidR="00036AD9" w:rsidRPr="00036AD9" w:rsidRDefault="00036AD9" w:rsidP="00036AD9">
      <w:pPr>
        <w:rPr>
          <w:rFonts w:ascii="Comic Sans MS" w:hAnsi="Comic Sans MS" w:cs="Arial"/>
          <w:bCs/>
        </w:rPr>
      </w:pPr>
    </w:p>
    <w:p w14:paraId="0AF0430D" w14:textId="6A0CC897" w:rsidR="00036AD9" w:rsidRPr="00036AD9" w:rsidRDefault="00DA2697" w:rsidP="00DA2697">
      <w:pPr>
        <w:rPr>
          <w:rFonts w:ascii="Comic Sans MS" w:hAnsi="Comic Sans MS" w:cs="Arial"/>
          <w:b/>
          <w:bCs/>
          <w:u w:val="single"/>
        </w:rPr>
      </w:pPr>
      <w:r w:rsidRPr="00DA2697">
        <w:rPr>
          <w:rFonts w:ascii="Comic Sans MS" w:hAnsi="Comic Sans MS" w:cs="Arial"/>
          <w:b/>
          <w:bCs/>
          <w:u w:val="single"/>
        </w:rPr>
        <w:t>Le</w:t>
      </w:r>
      <w:r w:rsidR="00036AD9" w:rsidRPr="00036AD9">
        <w:rPr>
          <w:rFonts w:ascii="Comic Sans MS" w:hAnsi="Comic Sans MS" w:cs="Arial"/>
          <w:b/>
          <w:bCs/>
          <w:u w:val="single"/>
        </w:rPr>
        <w:t>gal and Statutory References</w:t>
      </w:r>
    </w:p>
    <w:p w14:paraId="3E48F568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RIDDOR 2013 (Reporting of Injuries, Diseases and Dangerous Occurrences Regulations)</w:t>
      </w:r>
    </w:p>
    <w:p w14:paraId="0FFB6CA7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Health and Safety at Work Act 1974</w:t>
      </w:r>
    </w:p>
    <w:p w14:paraId="3B83FC4A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The Management of Health and Safety at Work Regulations 1999</w:t>
      </w:r>
    </w:p>
    <w:p w14:paraId="51727082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EYFS Statutory Framework 2024/25</w:t>
      </w:r>
    </w:p>
    <w:p w14:paraId="2E530BF6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Education Inspection Framework (EIF) 2023–2025</w:t>
      </w:r>
    </w:p>
    <w:p w14:paraId="42FEA2F3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HSE Guidance (</w:t>
      </w:r>
      <w:hyperlink r:id="rId7" w:tgtFrame="_new" w:history="1">
        <w:r w:rsidRPr="00036AD9">
          <w:rPr>
            <w:rStyle w:val="Hyperlink"/>
            <w:rFonts w:ascii="Comic Sans MS" w:hAnsi="Comic Sans MS" w:cs="Arial"/>
            <w:bCs/>
          </w:rPr>
          <w:t>www.hse.gov.uk/riddor</w:t>
        </w:r>
      </w:hyperlink>
      <w:r w:rsidRPr="00036AD9">
        <w:rPr>
          <w:rFonts w:ascii="Comic Sans MS" w:hAnsi="Comic Sans MS" w:cs="Arial"/>
          <w:bCs/>
        </w:rPr>
        <w:t>)</w:t>
      </w:r>
    </w:p>
    <w:p w14:paraId="3DBE222A" w14:textId="77777777" w:rsidR="00036AD9" w:rsidRPr="00036AD9" w:rsidRDefault="00036AD9" w:rsidP="00036AD9">
      <w:pPr>
        <w:numPr>
          <w:ilvl w:val="0"/>
          <w:numId w:val="30"/>
        </w:numPr>
        <w:rPr>
          <w:rFonts w:ascii="Comic Sans MS" w:hAnsi="Comic Sans MS" w:cs="Arial"/>
          <w:bCs/>
        </w:rPr>
      </w:pPr>
      <w:r w:rsidRPr="00036AD9">
        <w:rPr>
          <w:rFonts w:ascii="Comic Sans MS" w:hAnsi="Comic Sans MS" w:cs="Arial"/>
          <w:bCs/>
        </w:rPr>
        <w:t>Local Authority (London Borough of Bromley) Health &amp; Safety and Safeguarding advice</w:t>
      </w:r>
    </w:p>
    <w:p w14:paraId="4332CF60" w14:textId="77777777" w:rsidR="00966470" w:rsidRPr="00966470" w:rsidRDefault="00966470" w:rsidP="00966470">
      <w:pPr>
        <w:rPr>
          <w:rFonts w:ascii="Comic Sans MS" w:hAnsi="Comic Sans MS" w:cs="Arial"/>
          <w:bCs/>
        </w:rPr>
      </w:pPr>
    </w:p>
    <w:p w14:paraId="0B8FB00E" w14:textId="77777777" w:rsidR="004D2CBB" w:rsidRPr="00966470" w:rsidRDefault="004D2CBB" w:rsidP="004D2CBB">
      <w:pPr>
        <w:rPr>
          <w:rFonts w:ascii="Comic Sans MS" w:hAnsi="Comic Sans MS" w:cs="Arial"/>
          <w:bCs/>
        </w:rPr>
      </w:pPr>
    </w:p>
    <w:sectPr w:rsidR="004D2CBB" w:rsidRPr="0096647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CF2E0" w14:textId="77777777" w:rsidR="00B24D0F" w:rsidRDefault="00B24D0F">
      <w:r>
        <w:separator/>
      </w:r>
    </w:p>
  </w:endnote>
  <w:endnote w:type="continuationSeparator" w:id="0">
    <w:p w14:paraId="40225045" w14:textId="77777777" w:rsidR="00B24D0F" w:rsidRDefault="00B24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-BoldMT">
    <w:altName w:val="Times New Roman"/>
    <w:charset w:val="00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E8764" w14:textId="77777777" w:rsidR="00204172" w:rsidRDefault="0020417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E27F" w14:textId="77777777" w:rsidR="00204172" w:rsidRDefault="002041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6DCBD" w14:textId="77777777" w:rsidR="00204172" w:rsidRDefault="002041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1CF732" w14:textId="77777777" w:rsidR="00B24D0F" w:rsidRDefault="00B24D0F">
      <w:r>
        <w:separator/>
      </w:r>
    </w:p>
  </w:footnote>
  <w:footnote w:type="continuationSeparator" w:id="0">
    <w:p w14:paraId="78B9A91F" w14:textId="77777777" w:rsidR="00B24D0F" w:rsidRDefault="00B24D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A06A3" w14:textId="1AD86313" w:rsidR="00204172" w:rsidRDefault="00BC6263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0884FB7A" wp14:editId="2BF616E0">
          <wp:simplePos x="0" y="0"/>
          <wp:positionH relativeFrom="column">
            <wp:posOffset>2574290</wp:posOffset>
          </wp:positionH>
          <wp:positionV relativeFrom="paragraph">
            <wp:posOffset>-361950</wp:posOffset>
          </wp:positionV>
          <wp:extent cx="1691005" cy="43751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4375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4172">
      <w:rPr>
        <w:rFonts w:ascii="Comic Sans MS" w:hAnsi="Comic Sans MS"/>
        <w:b/>
        <w:sz w:val="36"/>
        <w:szCs w:val="36"/>
        <w:u w:val="single"/>
      </w:rPr>
      <w:t>Safeguarding and Welfare Requirement: Health</w:t>
    </w:r>
  </w:p>
  <w:p w14:paraId="2CED6F36" w14:textId="77777777" w:rsidR="00204172" w:rsidRDefault="00204172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rPr>
        <w:rFonts w:ascii="Arial" w:hAnsi="Arial"/>
        <w:sz w:val="22"/>
        <w:szCs w:val="22"/>
      </w:rPr>
    </w:pPr>
    <w:r>
      <w:rPr>
        <w:rFonts w:ascii="Arial" w:hAnsi="Arial"/>
        <w:sz w:val="22"/>
        <w:szCs w:val="22"/>
      </w:rPr>
      <w:t>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F1E58" w14:textId="77777777" w:rsidR="00204172" w:rsidRDefault="0020417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-BoldMT" w:hAnsi="Arial-BoldMT" w:cs="Arial-BoldMT"/>
        <w:b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11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 w:cs="Arial-BoldMT"/>
        <w:b/>
        <w:color w:val="7030A0"/>
      </w:rPr>
    </w:lvl>
  </w:abstractNum>
  <w:abstractNum w:abstractNumId="3" w15:restartNumberingAfterBreak="0">
    <w:nsid w:val="00000004"/>
    <w:multiLevelType w:val="singleLevel"/>
    <w:tmpl w:val="00000004"/>
    <w:name w:val="WW8Num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-BoldMT" w:hAnsi="Arial-BoldMT" w:cs="Arial-BoldMT"/>
        <w:b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5" w15:restartNumberingAfterBreak="0">
    <w:nsid w:val="00000006"/>
    <w:multiLevelType w:val="singleLevel"/>
    <w:tmpl w:val="00000006"/>
    <w:name w:val="WW8Num2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6" w15:restartNumberingAfterBreak="0">
    <w:nsid w:val="00000007"/>
    <w:multiLevelType w:val="multilevel"/>
    <w:tmpl w:val="00000007"/>
    <w:name w:val="WW8Num3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7030A0"/>
      </w:rPr>
    </w:lvl>
    <w:lvl w:ilvl="1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-BoldMT" w:hAnsi="Arial-BoldMT" w:cs="Arial-BoldMT"/>
        <w:b/>
        <w:color w:val="7030A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3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8" w15:restartNumberingAfterBreak="0">
    <w:nsid w:val="00000009"/>
    <w:multiLevelType w:val="singleLevel"/>
    <w:tmpl w:val="00000009"/>
    <w:name w:val="WW8Num3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9" w15:restartNumberingAfterBreak="0">
    <w:nsid w:val="0000000A"/>
    <w:multiLevelType w:val="singleLevel"/>
    <w:tmpl w:val="0000000A"/>
    <w:name w:val="WW8Num4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0" w15:restartNumberingAfterBreak="0">
    <w:nsid w:val="0000000B"/>
    <w:multiLevelType w:val="singleLevel"/>
    <w:tmpl w:val="0000000B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1" w15:restartNumberingAfterBreak="0">
    <w:nsid w:val="0000000C"/>
    <w:multiLevelType w:val="singleLevel"/>
    <w:tmpl w:val="0000000C"/>
    <w:name w:val="WW8Num4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2" w15:restartNumberingAfterBreak="0">
    <w:nsid w:val="0000000D"/>
    <w:multiLevelType w:val="singleLevel"/>
    <w:tmpl w:val="0000000D"/>
    <w:name w:val="WW8Num4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-BoldMT" w:hAnsi="Arial-BoldMT" w:cs="Arial-BoldMT"/>
        <w:b/>
        <w:color w:val="7030A0"/>
      </w:rPr>
    </w:lvl>
  </w:abstractNum>
  <w:abstractNum w:abstractNumId="13" w15:restartNumberingAfterBreak="0">
    <w:nsid w:val="09280503"/>
    <w:multiLevelType w:val="multilevel"/>
    <w:tmpl w:val="0CD8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3BA073D"/>
    <w:multiLevelType w:val="multilevel"/>
    <w:tmpl w:val="A06A7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365318"/>
    <w:multiLevelType w:val="multilevel"/>
    <w:tmpl w:val="1BB0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EA1CAE"/>
    <w:multiLevelType w:val="multilevel"/>
    <w:tmpl w:val="F6501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AA06E7"/>
    <w:multiLevelType w:val="multilevel"/>
    <w:tmpl w:val="F00C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52340A"/>
    <w:multiLevelType w:val="multilevel"/>
    <w:tmpl w:val="4E64A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A7301F"/>
    <w:multiLevelType w:val="multilevel"/>
    <w:tmpl w:val="C5E8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F97651E"/>
    <w:multiLevelType w:val="multilevel"/>
    <w:tmpl w:val="1E58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4C1953"/>
    <w:multiLevelType w:val="multilevel"/>
    <w:tmpl w:val="761C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83037C"/>
    <w:multiLevelType w:val="multilevel"/>
    <w:tmpl w:val="DBC0F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CC519C"/>
    <w:multiLevelType w:val="multilevel"/>
    <w:tmpl w:val="02DC2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2B2393"/>
    <w:multiLevelType w:val="multilevel"/>
    <w:tmpl w:val="D83A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303B3D"/>
    <w:multiLevelType w:val="multilevel"/>
    <w:tmpl w:val="A1D4C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9E0E7D"/>
    <w:multiLevelType w:val="multilevel"/>
    <w:tmpl w:val="F76E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BD236A"/>
    <w:multiLevelType w:val="multilevel"/>
    <w:tmpl w:val="89B68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3AA0D6B"/>
    <w:multiLevelType w:val="multilevel"/>
    <w:tmpl w:val="001EB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D69047D"/>
    <w:multiLevelType w:val="multilevel"/>
    <w:tmpl w:val="CDCA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6393413">
    <w:abstractNumId w:val="0"/>
  </w:num>
  <w:num w:numId="2" w16cid:durableId="178198838">
    <w:abstractNumId w:val="1"/>
  </w:num>
  <w:num w:numId="3" w16cid:durableId="1967153218">
    <w:abstractNumId w:val="2"/>
  </w:num>
  <w:num w:numId="4" w16cid:durableId="139154557">
    <w:abstractNumId w:val="3"/>
  </w:num>
  <w:num w:numId="5" w16cid:durableId="39403382">
    <w:abstractNumId w:val="4"/>
  </w:num>
  <w:num w:numId="6" w16cid:durableId="1442993821">
    <w:abstractNumId w:val="5"/>
  </w:num>
  <w:num w:numId="7" w16cid:durableId="115032067">
    <w:abstractNumId w:val="6"/>
  </w:num>
  <w:num w:numId="8" w16cid:durableId="1665861904">
    <w:abstractNumId w:val="7"/>
  </w:num>
  <w:num w:numId="9" w16cid:durableId="1573813522">
    <w:abstractNumId w:val="8"/>
  </w:num>
  <w:num w:numId="10" w16cid:durableId="1556040376">
    <w:abstractNumId w:val="9"/>
  </w:num>
  <w:num w:numId="11" w16cid:durableId="802887626">
    <w:abstractNumId w:val="10"/>
  </w:num>
  <w:num w:numId="12" w16cid:durableId="1355110057">
    <w:abstractNumId w:val="11"/>
  </w:num>
  <w:num w:numId="13" w16cid:durableId="1639997639">
    <w:abstractNumId w:val="12"/>
  </w:num>
  <w:num w:numId="14" w16cid:durableId="902718321">
    <w:abstractNumId w:val="19"/>
  </w:num>
  <w:num w:numId="15" w16cid:durableId="845245982">
    <w:abstractNumId w:val="28"/>
  </w:num>
  <w:num w:numId="16" w16cid:durableId="1769350103">
    <w:abstractNumId w:val="22"/>
  </w:num>
  <w:num w:numId="17" w16cid:durableId="1071345611">
    <w:abstractNumId w:val="21"/>
  </w:num>
  <w:num w:numId="18" w16cid:durableId="1816028439">
    <w:abstractNumId w:val="13"/>
  </w:num>
  <w:num w:numId="19" w16cid:durableId="1555266743">
    <w:abstractNumId w:val="27"/>
  </w:num>
  <w:num w:numId="20" w16cid:durableId="305429403">
    <w:abstractNumId w:val="24"/>
  </w:num>
  <w:num w:numId="21" w16cid:durableId="2026322210">
    <w:abstractNumId w:val="23"/>
  </w:num>
  <w:num w:numId="22" w16cid:durableId="538057854">
    <w:abstractNumId w:val="14"/>
  </w:num>
  <w:num w:numId="23" w16cid:durableId="790784131">
    <w:abstractNumId w:val="18"/>
  </w:num>
  <w:num w:numId="24" w16cid:durableId="1337807470">
    <w:abstractNumId w:val="17"/>
  </w:num>
  <w:num w:numId="25" w16cid:durableId="236865526">
    <w:abstractNumId w:val="16"/>
  </w:num>
  <w:num w:numId="26" w16cid:durableId="448934898">
    <w:abstractNumId w:val="26"/>
  </w:num>
  <w:num w:numId="27" w16cid:durableId="1952399992">
    <w:abstractNumId w:val="29"/>
  </w:num>
  <w:num w:numId="28" w16cid:durableId="701437780">
    <w:abstractNumId w:val="20"/>
  </w:num>
  <w:num w:numId="29" w16cid:durableId="372845775">
    <w:abstractNumId w:val="15"/>
  </w:num>
  <w:num w:numId="30" w16cid:durableId="104405798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F91"/>
    <w:rsid w:val="00036AD9"/>
    <w:rsid w:val="000E31B5"/>
    <w:rsid w:val="00204172"/>
    <w:rsid w:val="002F47F5"/>
    <w:rsid w:val="004D2CBB"/>
    <w:rsid w:val="005A315A"/>
    <w:rsid w:val="006A2F91"/>
    <w:rsid w:val="007C7F49"/>
    <w:rsid w:val="008D6CD2"/>
    <w:rsid w:val="00966470"/>
    <w:rsid w:val="00983935"/>
    <w:rsid w:val="00A06291"/>
    <w:rsid w:val="00B24D0F"/>
    <w:rsid w:val="00BC6263"/>
    <w:rsid w:val="00D26DB7"/>
    <w:rsid w:val="00DA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27A995E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120" w:after="120"/>
      <w:outlineLvl w:val="0"/>
    </w:pPr>
    <w:rPr>
      <w:rFonts w:ascii="Arial" w:hAnsi="Arial"/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47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CB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eastAsia="Times New Roman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eastAsia="Times New Roman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Symbol" w:eastAsia="Times New Roman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Wingdings" w:hAnsi="Wingdings"/>
      <w:color w:val="9BBB59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  <w:color w:val="E36C0A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Arial-BoldMT" w:hAnsi="Arial-BoldMT" w:cs="Arial-BoldMT"/>
      <w:b/>
      <w:color w:val="7030A0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Arial-BoldMT" w:hAnsi="Arial-BoldMT" w:cs="Arial-BoldMT"/>
      <w:b/>
      <w:color w:val="7030A0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Symbol" w:eastAsia="Times New Roman" w:hAnsi="Symbol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Symbol" w:hAnsi="Symbol"/>
    </w:rPr>
  </w:style>
  <w:style w:type="character" w:customStyle="1" w:styleId="WW8Num14z0">
    <w:name w:val="WW8Num14z0"/>
    <w:rPr>
      <w:rFonts w:ascii="Arial-BoldMT" w:hAnsi="Arial-BoldMT" w:cs="Arial-BoldMT"/>
      <w:b/>
      <w:color w:val="auto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color w:val="7030A0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Symbol" w:eastAsia="Times New Roman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  <w:color w:val="7030A0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Symbol" w:eastAsia="Times New Roman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9BBB59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Arial-BoldMT" w:hAnsi="Arial-BoldMT" w:cs="Arial-BoldMT"/>
      <w:b/>
      <w:color w:val="7030A0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Times New Roman" w:eastAsia="Times New Roman" w:hAnsi="Times New Roman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Symbol" w:eastAsia="Times New Roman" w:hAnsi="Symbol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9BBB59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Wingdings" w:hAnsi="Wingdings"/>
      <w:color w:val="9BBB59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  <w:color w:val="7030A0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Wingdings" w:hAnsi="Wingdings"/>
      <w:color w:val="E36C0A"/>
    </w:rPr>
  </w:style>
  <w:style w:type="character" w:customStyle="1" w:styleId="WW8Num26z1">
    <w:name w:val="WW8Num26z1"/>
    <w:rPr>
      <w:rFonts w:ascii="Courier New" w:hAnsi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Wingdings" w:hAnsi="Wingdings"/>
      <w:color w:val="7030A0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Symbol" w:eastAsia="Times New Roman" w:hAnsi="Symbol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  <w:b/>
      <w:color w:val="7030A0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2">
    <w:name w:val="WW8Num29z2"/>
    <w:rPr>
      <w:rFonts w:ascii="Wingdings" w:hAnsi="Wingdings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0z0">
    <w:name w:val="WW8Num30z0"/>
    <w:rPr>
      <w:rFonts w:ascii="Symbol" w:eastAsia="Times New Roman" w:hAnsi="Symbol"/>
    </w:rPr>
  </w:style>
  <w:style w:type="character" w:customStyle="1" w:styleId="WW8Num30z1">
    <w:name w:val="WW8Num30z1"/>
    <w:rPr>
      <w:rFonts w:ascii="Courier New" w:hAnsi="Courier New"/>
    </w:rPr>
  </w:style>
  <w:style w:type="character" w:customStyle="1" w:styleId="WW8Num30z2">
    <w:name w:val="WW8Num30z2"/>
    <w:rPr>
      <w:rFonts w:ascii="Wingdings" w:hAnsi="Wingdings"/>
    </w:rPr>
  </w:style>
  <w:style w:type="character" w:customStyle="1" w:styleId="WW8Num30z3">
    <w:name w:val="WW8Num30z3"/>
    <w:rPr>
      <w:rFonts w:ascii="Symbol" w:hAnsi="Symbol"/>
    </w:rPr>
  </w:style>
  <w:style w:type="character" w:customStyle="1" w:styleId="WW8Num31z0">
    <w:name w:val="WW8Num31z0"/>
    <w:rPr>
      <w:rFonts w:ascii="Symbol" w:eastAsia="Times New Roman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WW8Num32z0">
    <w:name w:val="WW8Num32z0"/>
    <w:rPr>
      <w:rFonts w:ascii="Symbol" w:eastAsia="Times New Roman" w:hAnsi="Symbol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2">
    <w:name w:val="WW8Num32z2"/>
    <w:rPr>
      <w:rFonts w:ascii="Wingdings" w:hAnsi="Wingdings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Symbol" w:eastAsia="Times New Roman" w:hAnsi="Symbol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2">
    <w:name w:val="WW8Num33z2"/>
    <w:rPr>
      <w:rFonts w:ascii="Wingdings" w:hAnsi="Wingdings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  <w:color w:val="7030A0"/>
    </w:rPr>
  </w:style>
  <w:style w:type="character" w:customStyle="1" w:styleId="WW8Num34z1">
    <w:name w:val="WW8Num34z1"/>
    <w:rPr>
      <w:rFonts w:ascii="Arial-BoldMT" w:hAnsi="Arial-BoldMT" w:cs="Arial-BoldMT"/>
      <w:b/>
      <w:color w:val="7030A0"/>
    </w:rPr>
  </w:style>
  <w:style w:type="character" w:customStyle="1" w:styleId="WW8Num34z2">
    <w:name w:val="WW8Num34z2"/>
    <w:rPr>
      <w:rFonts w:ascii="Wingdings" w:hAnsi="Wingdings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4z4">
    <w:name w:val="WW8Num34z4"/>
    <w:rPr>
      <w:rFonts w:ascii="Courier New" w:hAnsi="Courier New"/>
    </w:rPr>
  </w:style>
  <w:style w:type="character" w:customStyle="1" w:styleId="WW8Num35z0">
    <w:name w:val="WW8Num35z0"/>
    <w:rPr>
      <w:rFonts w:ascii="Wingdings" w:hAnsi="Wingdings"/>
      <w:b/>
      <w:color w:val="7030A0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2">
    <w:name w:val="WW8Num35z2"/>
    <w:rPr>
      <w:rFonts w:ascii="Wingdings" w:hAnsi="Wingdings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  <w:b/>
      <w:color w:val="7030A0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  <w:color w:val="E36C0A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2">
    <w:name w:val="WW8Num37z2"/>
    <w:rPr>
      <w:rFonts w:ascii="Wingdings" w:hAnsi="Wingdings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Symbol" w:eastAsia="Times New Roman" w:hAnsi="Symbol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2">
    <w:name w:val="WW8Num38z2"/>
    <w:rPr>
      <w:rFonts w:ascii="Wingdings" w:hAnsi="Wingdings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Symbol" w:hAnsi="Symbol"/>
    </w:rPr>
  </w:style>
  <w:style w:type="character" w:customStyle="1" w:styleId="WW8Num40z0">
    <w:name w:val="WW8Num40z0"/>
    <w:rPr>
      <w:rFonts w:ascii="Wingdings" w:hAnsi="Wingdings"/>
      <w:color w:val="9BBB59"/>
    </w:rPr>
  </w:style>
  <w:style w:type="character" w:customStyle="1" w:styleId="WW8Num40z1">
    <w:name w:val="WW8Num40z1"/>
    <w:rPr>
      <w:rFonts w:ascii="Courier New" w:hAnsi="Courier New"/>
    </w:rPr>
  </w:style>
  <w:style w:type="character" w:customStyle="1" w:styleId="WW8Num40z2">
    <w:name w:val="WW8Num40z2"/>
    <w:rPr>
      <w:rFonts w:ascii="Wingdings" w:hAnsi="Wingdings"/>
    </w:rPr>
  </w:style>
  <w:style w:type="character" w:customStyle="1" w:styleId="WW8Num40z3">
    <w:name w:val="WW8Num40z3"/>
    <w:rPr>
      <w:rFonts w:ascii="Symbol" w:hAnsi="Symbol"/>
    </w:rPr>
  </w:style>
  <w:style w:type="character" w:customStyle="1" w:styleId="WW8Num41z0">
    <w:name w:val="WW8Num41z0"/>
    <w:rPr>
      <w:rFonts w:ascii="Wingdings" w:hAnsi="Wingdings"/>
      <w:color w:val="E36C0A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2">
    <w:name w:val="WW8Num41z2"/>
    <w:rPr>
      <w:rFonts w:ascii="Wingdings" w:hAnsi="Wingdings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0">
    <w:name w:val="WW8Num42z0"/>
    <w:rPr>
      <w:rFonts w:ascii="Arial-BoldMT" w:hAnsi="Arial-BoldMT" w:cs="Arial-BoldMT"/>
      <w:b/>
      <w:color w:val="7030A0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eastAsia="Times New Roman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3z3">
    <w:name w:val="WW8Num43z3"/>
    <w:rPr>
      <w:rFonts w:ascii="Symbol" w:hAnsi="Symbol"/>
    </w:rPr>
  </w:style>
  <w:style w:type="character" w:customStyle="1" w:styleId="WW8Num44z0">
    <w:name w:val="WW8Num44z0"/>
    <w:rPr>
      <w:rFonts w:ascii="Symbol" w:eastAsia="Times New Roman" w:hAnsi="Symbol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color w:val="7030A0"/>
    </w:rPr>
  </w:style>
  <w:style w:type="character" w:customStyle="1" w:styleId="WW8Num45z1">
    <w:name w:val="WW8Num45z1"/>
    <w:rPr>
      <w:rFonts w:ascii="Courier New" w:hAnsi="Courier New" w:cs="Courier New"/>
    </w:rPr>
  </w:style>
  <w:style w:type="character" w:customStyle="1" w:styleId="WW8Num45z2">
    <w:name w:val="WW8Num45z2"/>
    <w:rPr>
      <w:rFonts w:ascii="Wingdings" w:hAnsi="Wingdings"/>
    </w:rPr>
  </w:style>
  <w:style w:type="character" w:customStyle="1" w:styleId="WW8Num45z3">
    <w:name w:val="WW8Num45z3"/>
    <w:rPr>
      <w:rFonts w:ascii="Symbol" w:hAnsi="Symbol"/>
    </w:rPr>
  </w:style>
  <w:style w:type="character" w:customStyle="1" w:styleId="WW8Num46z0">
    <w:name w:val="WW8Num46z0"/>
    <w:rPr>
      <w:rFonts w:ascii="Wingdings" w:hAnsi="Wingdings"/>
      <w:color w:val="7030A0"/>
    </w:rPr>
  </w:style>
  <w:style w:type="character" w:customStyle="1" w:styleId="WW8Num46z1">
    <w:name w:val="WW8Num46z1"/>
    <w:rPr>
      <w:rFonts w:ascii="Courier New" w:hAnsi="Courier New" w:cs="Courier New"/>
    </w:rPr>
  </w:style>
  <w:style w:type="character" w:customStyle="1" w:styleId="WW8Num46z2">
    <w:name w:val="WW8Num46z2"/>
    <w:rPr>
      <w:rFonts w:ascii="Wingdings" w:hAnsi="Wingdings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color w:val="7030A0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Arial-BoldMT" w:hAnsi="Arial-BoldMT" w:cs="Arial-BoldMT"/>
      <w:b/>
      <w:color w:val="7030A0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Symbol" w:eastAsia="Times New Roman" w:hAnsi="Symbol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Symbol" w:eastAsia="Times New Roman" w:hAnsi="Symbol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2">
    <w:name w:val="WW8Num50z2"/>
    <w:rPr>
      <w:rFonts w:ascii="Wingdings" w:hAnsi="Wingdings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Symbol" w:hAnsi="Symbol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2z0">
    <w:name w:val="WW8Num52z0"/>
    <w:rPr>
      <w:rFonts w:ascii="Times New Roman" w:eastAsia="Times New Roman" w:hAnsi="Times New Roman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Times New Roman" w:eastAsia="Times New Roman" w:hAnsi="Times New Roman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Times New Roman" w:eastAsia="Times New Roman" w:hAnsi="Times New Roman"/>
    </w:rPr>
  </w:style>
  <w:style w:type="character" w:customStyle="1" w:styleId="WW8Num54z1">
    <w:name w:val="WW8Num54z1"/>
    <w:rPr>
      <w:rFonts w:ascii="Courier New" w:hAnsi="Courier New"/>
    </w:rPr>
  </w:style>
  <w:style w:type="character" w:customStyle="1" w:styleId="WW8Num54z2">
    <w:name w:val="WW8Num54z2"/>
    <w:rPr>
      <w:rFonts w:ascii="Wingdings" w:hAnsi="Wingdings"/>
    </w:rPr>
  </w:style>
  <w:style w:type="character" w:customStyle="1" w:styleId="WW8Num54z3">
    <w:name w:val="WW8Num54z3"/>
    <w:rPr>
      <w:rFonts w:ascii="Symbol" w:hAnsi="Symbol"/>
    </w:rPr>
  </w:style>
  <w:style w:type="character" w:customStyle="1" w:styleId="Heading1Char">
    <w:name w:val="Heading 1 Char"/>
    <w:rPr>
      <w:rFonts w:ascii="Arial" w:hAnsi="Arial" w:cs="Arial"/>
      <w:b/>
      <w:bCs/>
      <w:sz w:val="24"/>
      <w:szCs w:val="24"/>
      <w:lang w:val="en-GB"/>
    </w:rPr>
  </w:style>
  <w:style w:type="character" w:styleId="Strong">
    <w:name w:val="Strong"/>
    <w:qFormat/>
    <w:rPr>
      <w:rFonts w:cs="Times New Roman"/>
      <w:b/>
      <w:bCs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HeaderChar">
    <w:name w:val="Head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hAnsi="Times New Roman"/>
    </w:rPr>
  </w:style>
  <w:style w:type="character" w:customStyle="1" w:styleId="CommentSubjectChar">
    <w:name w:val="Comment Subject Char"/>
    <w:rPr>
      <w:rFonts w:ascii="Times New Roman" w:hAnsi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Revision">
    <w:name w:val="Revision"/>
    <w:pPr>
      <w:suppressAutoHyphens/>
    </w:pPr>
    <w:rPr>
      <w:rFonts w:eastAsia="Arial"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CBB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470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eastAsia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036A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se.gov.uk/riddor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8</cp:revision>
  <cp:lastPrinted>2019-10-24T13:11:00Z</cp:lastPrinted>
  <dcterms:created xsi:type="dcterms:W3CDTF">2025-11-18T15:04:00Z</dcterms:created>
  <dcterms:modified xsi:type="dcterms:W3CDTF">2025-11-18T15:09:00Z</dcterms:modified>
</cp:coreProperties>
</file>