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0660A03" w14:textId="575B93DB" w:rsidR="00F501FC" w:rsidRDefault="00F501FC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Promoting positive behaviour</w:t>
      </w:r>
    </w:p>
    <w:p w14:paraId="059ACBF1" w14:textId="77777777" w:rsidR="00F501FC" w:rsidRDefault="00F501FC">
      <w:pPr>
        <w:spacing w:line="360" w:lineRule="auto"/>
        <w:rPr>
          <w:rFonts w:ascii="Arial" w:hAnsi="Arial" w:cs="Arial"/>
          <w:sz w:val="22"/>
          <w:szCs w:val="22"/>
        </w:rPr>
      </w:pPr>
    </w:p>
    <w:p w14:paraId="1E8E8E88" w14:textId="77777777" w:rsidR="00F501FC" w:rsidRPr="00D83F10" w:rsidRDefault="00F501FC" w:rsidP="00D24793">
      <w:pPr>
        <w:rPr>
          <w:rFonts w:ascii="Comic Sans MS" w:hAnsi="Comic Sans MS" w:cs="Arial"/>
          <w:b/>
          <w:sz w:val="22"/>
          <w:szCs w:val="22"/>
          <w:u w:val="single"/>
        </w:rPr>
      </w:pPr>
      <w:r w:rsidRPr="00D83F10">
        <w:rPr>
          <w:rFonts w:ascii="Comic Sans MS" w:hAnsi="Comic Sans MS" w:cs="Arial"/>
          <w:b/>
          <w:sz w:val="22"/>
          <w:szCs w:val="22"/>
          <w:u w:val="single"/>
        </w:rPr>
        <w:t>Policy statement</w:t>
      </w:r>
    </w:p>
    <w:p w14:paraId="0590CDCC" w14:textId="77777777" w:rsidR="00F82CDA" w:rsidRPr="00F82CDA" w:rsidRDefault="00F82CDA" w:rsidP="00F82CDA">
      <w:p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 xml:space="preserve">At Ready Steady Grow </w:t>
      </w:r>
      <w:proofErr w:type="gramStart"/>
      <w:r w:rsidRPr="00F82CDA">
        <w:rPr>
          <w:rFonts w:ascii="Comic Sans MS" w:hAnsi="Comic Sans MS" w:cs="Arial"/>
          <w:sz w:val="22"/>
          <w:szCs w:val="22"/>
        </w:rPr>
        <w:t>Pre-School</w:t>
      </w:r>
      <w:proofErr w:type="gramEnd"/>
      <w:r w:rsidRPr="00F82CDA">
        <w:rPr>
          <w:rFonts w:ascii="Comic Sans MS" w:hAnsi="Comic Sans MS" w:cs="Arial"/>
          <w:sz w:val="22"/>
          <w:szCs w:val="22"/>
        </w:rPr>
        <w:t xml:space="preserve"> we believe that children flourish when their personal, social and emotional needs (PSED) are understood, nurtured and supported through positive relationships, co-regulation, clear boundaries and an inclusive environment.</w:t>
      </w:r>
    </w:p>
    <w:p w14:paraId="1F33B658" w14:textId="77777777" w:rsidR="00F82CDA" w:rsidRPr="00F82CDA" w:rsidRDefault="00F82CDA" w:rsidP="00F82CDA">
      <w:p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>We recognise that:</w:t>
      </w:r>
    </w:p>
    <w:p w14:paraId="1DE72064" w14:textId="77777777" w:rsidR="00F82CDA" w:rsidRPr="00F82CDA" w:rsidRDefault="00F82CDA" w:rsidP="00F82CDA">
      <w:pPr>
        <w:numPr>
          <w:ilvl w:val="0"/>
          <w:numId w:val="12"/>
        </w:num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>behaviour is a form of communication</w:t>
      </w:r>
    </w:p>
    <w:p w14:paraId="46D26EAD" w14:textId="77777777" w:rsidR="00F82CDA" w:rsidRPr="00F82CDA" w:rsidRDefault="00F82CDA" w:rsidP="00F82CDA">
      <w:pPr>
        <w:numPr>
          <w:ilvl w:val="0"/>
          <w:numId w:val="12"/>
        </w:num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>children are still developing self-regulation, language, impulse control and social understanding</w:t>
      </w:r>
    </w:p>
    <w:p w14:paraId="11ECAE3B" w14:textId="77777777" w:rsidR="00F82CDA" w:rsidRPr="00F82CDA" w:rsidRDefault="00F82CDA" w:rsidP="00F82CDA">
      <w:pPr>
        <w:numPr>
          <w:ilvl w:val="0"/>
          <w:numId w:val="12"/>
        </w:num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>adults play a critical role in modelling, guiding and supporting behaviour</w:t>
      </w:r>
    </w:p>
    <w:p w14:paraId="3FE4B692" w14:textId="77777777" w:rsidR="00F82CDA" w:rsidRPr="00F82CDA" w:rsidRDefault="00F82CDA" w:rsidP="00F82CDA">
      <w:pPr>
        <w:numPr>
          <w:ilvl w:val="0"/>
          <w:numId w:val="12"/>
        </w:num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>children’s behaviour is influenced by home experiences, SEND needs, trauma, routines, relationships, developmental stage and health</w:t>
      </w:r>
    </w:p>
    <w:p w14:paraId="443CCE2A" w14:textId="77777777" w:rsidR="00F82CDA" w:rsidRPr="00F82CDA" w:rsidRDefault="00F82CDA" w:rsidP="00F82CDA">
      <w:pPr>
        <w:rPr>
          <w:rFonts w:ascii="Comic Sans MS" w:hAnsi="Comic Sans MS" w:cs="Arial"/>
          <w:sz w:val="22"/>
          <w:szCs w:val="22"/>
        </w:rPr>
      </w:pPr>
      <w:r w:rsidRPr="00F82CDA">
        <w:rPr>
          <w:rFonts w:ascii="Comic Sans MS" w:hAnsi="Comic Sans MS" w:cs="Arial"/>
          <w:sz w:val="22"/>
          <w:szCs w:val="22"/>
        </w:rPr>
        <w:t>Our approach prioritises emotion coaching, consistency, safety, early intervention and strong partnerships with families and other professionals. We do not use punitive, shaming or isolating practices.</w:t>
      </w:r>
    </w:p>
    <w:p w14:paraId="1679E209" w14:textId="77777777" w:rsidR="00F501FC" w:rsidRPr="00D83F10" w:rsidRDefault="00F501FC" w:rsidP="00D24793">
      <w:pPr>
        <w:rPr>
          <w:rFonts w:ascii="Comic Sans MS" w:hAnsi="Comic Sans MS"/>
          <w:sz w:val="22"/>
          <w:szCs w:val="22"/>
        </w:rPr>
      </w:pPr>
    </w:p>
    <w:p w14:paraId="10CC4ACE" w14:textId="77777777" w:rsidR="00574232" w:rsidRPr="00D83F10" w:rsidRDefault="00574232" w:rsidP="00D24793">
      <w:pPr>
        <w:rPr>
          <w:rFonts w:ascii="Comic Sans MS" w:hAnsi="Comic Sans MS"/>
          <w:sz w:val="22"/>
          <w:szCs w:val="22"/>
        </w:rPr>
      </w:pPr>
    </w:p>
    <w:p w14:paraId="1A9F4099" w14:textId="77777777" w:rsidR="00574232" w:rsidRPr="00574232" w:rsidRDefault="00574232" w:rsidP="00574232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574232">
        <w:rPr>
          <w:rFonts w:ascii="Comic Sans MS" w:hAnsi="Comic Sans MS" w:cs="Arial"/>
          <w:b/>
          <w:bCs/>
          <w:sz w:val="22"/>
          <w:szCs w:val="22"/>
          <w:u w:val="single"/>
        </w:rPr>
        <w:t>Behaviour Management Lead</w:t>
      </w:r>
    </w:p>
    <w:p w14:paraId="6A7DFD9A" w14:textId="77777777" w:rsidR="00574232" w:rsidRPr="00574232" w:rsidRDefault="00574232" w:rsidP="00574232">
      <w:pPr>
        <w:rPr>
          <w:rFonts w:ascii="Comic Sans MS" w:hAnsi="Comic Sans MS" w:cs="Arial"/>
          <w:bCs/>
          <w:sz w:val="22"/>
          <w:szCs w:val="22"/>
        </w:rPr>
      </w:pPr>
      <w:r w:rsidRPr="00574232">
        <w:rPr>
          <w:rFonts w:ascii="Comic Sans MS" w:hAnsi="Comic Sans MS" w:cs="Arial"/>
          <w:bCs/>
          <w:sz w:val="22"/>
          <w:szCs w:val="22"/>
        </w:rPr>
        <w:t>The setting has a designated Behaviour Lead (the Manager or SENCO) responsible for:</w:t>
      </w:r>
    </w:p>
    <w:p w14:paraId="7E76FCD8" w14:textId="77777777" w:rsidR="00574232" w:rsidRPr="00574232" w:rsidRDefault="00574232" w:rsidP="00574232">
      <w:pPr>
        <w:numPr>
          <w:ilvl w:val="0"/>
          <w:numId w:val="13"/>
        </w:numPr>
        <w:rPr>
          <w:rFonts w:ascii="Comic Sans MS" w:hAnsi="Comic Sans MS" w:cs="Arial"/>
          <w:bCs/>
          <w:sz w:val="22"/>
          <w:szCs w:val="22"/>
        </w:rPr>
      </w:pPr>
      <w:r w:rsidRPr="00574232">
        <w:rPr>
          <w:rFonts w:ascii="Comic Sans MS" w:hAnsi="Comic Sans MS" w:cs="Arial"/>
          <w:bCs/>
          <w:sz w:val="22"/>
          <w:szCs w:val="22"/>
        </w:rPr>
        <w:t>ensuring all staff understand and implement the policy</w:t>
      </w:r>
    </w:p>
    <w:p w14:paraId="35CEECFF" w14:textId="77777777" w:rsidR="00574232" w:rsidRPr="00574232" w:rsidRDefault="00574232" w:rsidP="00574232">
      <w:pPr>
        <w:numPr>
          <w:ilvl w:val="0"/>
          <w:numId w:val="13"/>
        </w:numPr>
        <w:rPr>
          <w:rFonts w:ascii="Comic Sans MS" w:hAnsi="Comic Sans MS" w:cs="Arial"/>
          <w:bCs/>
          <w:sz w:val="22"/>
          <w:szCs w:val="22"/>
        </w:rPr>
      </w:pPr>
      <w:r w:rsidRPr="00574232">
        <w:rPr>
          <w:rFonts w:ascii="Comic Sans MS" w:hAnsi="Comic Sans MS" w:cs="Arial"/>
          <w:bCs/>
          <w:sz w:val="22"/>
          <w:szCs w:val="22"/>
        </w:rPr>
        <w:t>supporting staff with complex behaviours</w:t>
      </w:r>
    </w:p>
    <w:p w14:paraId="5E66B64C" w14:textId="77777777" w:rsidR="00574232" w:rsidRPr="00574232" w:rsidRDefault="00574232" w:rsidP="00574232">
      <w:pPr>
        <w:numPr>
          <w:ilvl w:val="0"/>
          <w:numId w:val="13"/>
        </w:numPr>
        <w:rPr>
          <w:rFonts w:ascii="Comic Sans MS" w:hAnsi="Comic Sans MS" w:cs="Arial"/>
          <w:bCs/>
          <w:sz w:val="22"/>
          <w:szCs w:val="22"/>
        </w:rPr>
      </w:pPr>
      <w:r w:rsidRPr="00574232">
        <w:rPr>
          <w:rFonts w:ascii="Comic Sans MS" w:hAnsi="Comic Sans MS" w:cs="Arial"/>
          <w:bCs/>
          <w:sz w:val="22"/>
          <w:szCs w:val="22"/>
        </w:rPr>
        <w:t>liaising with parents and external agencies</w:t>
      </w:r>
    </w:p>
    <w:p w14:paraId="256C5C46" w14:textId="77777777" w:rsidR="00574232" w:rsidRPr="00574232" w:rsidRDefault="00574232" w:rsidP="00574232">
      <w:pPr>
        <w:numPr>
          <w:ilvl w:val="0"/>
          <w:numId w:val="13"/>
        </w:numPr>
        <w:rPr>
          <w:rFonts w:ascii="Comic Sans MS" w:hAnsi="Comic Sans MS" w:cs="Arial"/>
          <w:bCs/>
          <w:sz w:val="22"/>
          <w:szCs w:val="22"/>
        </w:rPr>
      </w:pPr>
      <w:r w:rsidRPr="00574232">
        <w:rPr>
          <w:rFonts w:ascii="Comic Sans MS" w:hAnsi="Comic Sans MS" w:cs="Arial"/>
          <w:bCs/>
          <w:sz w:val="22"/>
          <w:szCs w:val="22"/>
        </w:rPr>
        <w:t>ensuring behaviour practices align with safeguarding expectations and the EYFS 2024</w:t>
      </w:r>
    </w:p>
    <w:p w14:paraId="369FD696" w14:textId="77777777" w:rsidR="00F501FC" w:rsidRPr="00D83F10" w:rsidRDefault="00F501FC" w:rsidP="00D24793">
      <w:pPr>
        <w:rPr>
          <w:rFonts w:ascii="Comic Sans MS" w:hAnsi="Comic Sans MS" w:cs="Arial"/>
          <w:bCs/>
          <w:iCs/>
          <w:sz w:val="22"/>
          <w:szCs w:val="22"/>
        </w:rPr>
      </w:pPr>
    </w:p>
    <w:p w14:paraId="3B6ED4D2" w14:textId="77777777" w:rsidR="00574232" w:rsidRPr="00D83F10" w:rsidRDefault="00574232" w:rsidP="00D24793">
      <w:pPr>
        <w:rPr>
          <w:rFonts w:ascii="Comic Sans MS" w:hAnsi="Comic Sans MS" w:cs="Arial"/>
          <w:bCs/>
          <w:iCs/>
          <w:sz w:val="22"/>
          <w:szCs w:val="22"/>
        </w:rPr>
      </w:pPr>
    </w:p>
    <w:p w14:paraId="42FF9800" w14:textId="77777777" w:rsidR="00574232" w:rsidRPr="00574232" w:rsidRDefault="00574232" w:rsidP="00574232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574232">
        <w:rPr>
          <w:rFonts w:ascii="Comic Sans MS" w:hAnsi="Comic Sans MS" w:cs="Arial"/>
          <w:b/>
          <w:bCs/>
          <w:sz w:val="22"/>
          <w:szCs w:val="22"/>
          <w:u w:val="single"/>
        </w:rPr>
        <w:t>Our Key Principles</w:t>
      </w:r>
    </w:p>
    <w:p w14:paraId="627722C5" w14:textId="77777777" w:rsidR="00574232" w:rsidRPr="00574232" w:rsidRDefault="00574232" w:rsidP="00574232">
      <w:p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We promote positive behaviour by ensuring:</w:t>
      </w:r>
    </w:p>
    <w:p w14:paraId="0F7DD98E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strong key person relationships</w:t>
      </w:r>
    </w:p>
    <w:p w14:paraId="6A0FC4F8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predictable routines and clear expectations</w:t>
      </w:r>
    </w:p>
    <w:p w14:paraId="7A045A9F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co-regulation and age-appropriate emotional support</w:t>
      </w:r>
    </w:p>
    <w:p w14:paraId="1415819F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modelling kindness, empathy and problem-solving</w:t>
      </w:r>
    </w:p>
    <w:p w14:paraId="181A6DFB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a calm, safe and inclusive environment</w:t>
      </w:r>
    </w:p>
    <w:p w14:paraId="48F9F905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a trauma-informed and neuro-affirming approach</w:t>
      </w:r>
    </w:p>
    <w:p w14:paraId="38D30F8E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consistency across the staff team</w:t>
      </w:r>
    </w:p>
    <w:p w14:paraId="14089327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early identification and support for SEND</w:t>
      </w:r>
    </w:p>
    <w:p w14:paraId="28020D78" w14:textId="77777777" w:rsidR="00574232" w:rsidRPr="00574232" w:rsidRDefault="00574232" w:rsidP="00574232">
      <w:pPr>
        <w:numPr>
          <w:ilvl w:val="0"/>
          <w:numId w:val="14"/>
        </w:numPr>
        <w:rPr>
          <w:rFonts w:ascii="Comic Sans MS" w:hAnsi="Comic Sans MS" w:cs="Arial"/>
          <w:sz w:val="22"/>
          <w:szCs w:val="22"/>
        </w:rPr>
      </w:pPr>
      <w:r w:rsidRPr="00574232">
        <w:rPr>
          <w:rFonts w:ascii="Comic Sans MS" w:hAnsi="Comic Sans MS" w:cs="Arial"/>
          <w:sz w:val="22"/>
          <w:szCs w:val="22"/>
        </w:rPr>
        <w:t>close partnership with parents</w:t>
      </w:r>
    </w:p>
    <w:p w14:paraId="6CCB3384" w14:textId="77777777" w:rsidR="00F501FC" w:rsidRPr="00D83F10" w:rsidRDefault="00F501FC" w:rsidP="00D24793">
      <w:pPr>
        <w:rPr>
          <w:rFonts w:ascii="Comic Sans MS" w:hAnsi="Comic Sans MS" w:cs="Arial"/>
          <w:color w:val="FF0000"/>
          <w:sz w:val="22"/>
          <w:szCs w:val="22"/>
        </w:rPr>
      </w:pPr>
    </w:p>
    <w:p w14:paraId="4520E3B9" w14:textId="77777777" w:rsidR="008916B1" w:rsidRPr="008916B1" w:rsidRDefault="008916B1" w:rsidP="008916B1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8916B1">
        <w:rPr>
          <w:rFonts w:ascii="Comic Sans MS" w:hAnsi="Comic Sans MS" w:cs="Arial"/>
          <w:b/>
          <w:bCs/>
          <w:sz w:val="22"/>
          <w:szCs w:val="22"/>
          <w:u w:val="single"/>
        </w:rPr>
        <w:t>Stepped Approach to Supporting Behaviour</w:t>
      </w:r>
    </w:p>
    <w:p w14:paraId="19CD1C2E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b/>
          <w:bCs/>
          <w:sz w:val="22"/>
          <w:szCs w:val="22"/>
        </w:rPr>
      </w:pPr>
      <w:r w:rsidRPr="008916B1">
        <w:rPr>
          <w:rFonts w:ascii="Comic Sans MS" w:hAnsi="Comic Sans MS" w:cs="Arial"/>
          <w:b/>
          <w:bCs/>
          <w:sz w:val="22"/>
          <w:szCs w:val="22"/>
        </w:rPr>
        <w:t>Step 1 – Universal Support</w:t>
      </w:r>
    </w:p>
    <w:p w14:paraId="6CBEE0BB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Applies to all children.</w:t>
      </w:r>
    </w:p>
    <w:p w14:paraId="71C065D5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Staff will:</w:t>
      </w:r>
    </w:p>
    <w:p w14:paraId="7D0F9EFA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follow the EYFS 2024 expectations on behaviour and PSED</w:t>
      </w:r>
    </w:p>
    <w:p w14:paraId="5B52CDBC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lastRenderedPageBreak/>
        <w:t>apply the setting’s strategies consistently</w:t>
      </w:r>
    </w:p>
    <w:p w14:paraId="12AB9B50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praise, notice and reinforce positive behaviours</w:t>
      </w:r>
    </w:p>
    <w:p w14:paraId="5C7202C2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help children understand emotions using emotion coaching</w:t>
      </w:r>
    </w:p>
    <w:p w14:paraId="1CE0BD3F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use co-regulation strategies: modelling calm, offering comfort, naming emotions</w:t>
      </w:r>
    </w:p>
    <w:p w14:paraId="74C8DB85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adapt the environment to reduce triggers (noise, waiting times, transitions, overcrowding)</w:t>
      </w:r>
    </w:p>
    <w:p w14:paraId="589A8203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provide clear boundaries in a positive, child-friendly way</w:t>
      </w:r>
    </w:p>
    <w:p w14:paraId="3A7AA14E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All staff receive behaviour and PSED training including trauma-informed practice and attachment-aware approaches.</w:t>
      </w:r>
    </w:p>
    <w:p w14:paraId="0D8AFC9D" w14:textId="19C73150" w:rsidR="008916B1" w:rsidRPr="008916B1" w:rsidRDefault="008916B1" w:rsidP="008916B1">
      <w:pPr>
        <w:rPr>
          <w:rFonts w:ascii="Comic Sans MS" w:hAnsi="Comic Sans MS" w:cs="Arial"/>
          <w:b/>
          <w:bCs/>
          <w:sz w:val="22"/>
          <w:szCs w:val="22"/>
        </w:rPr>
      </w:pPr>
    </w:p>
    <w:p w14:paraId="2809CD42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b/>
          <w:bCs/>
          <w:sz w:val="22"/>
          <w:szCs w:val="22"/>
        </w:rPr>
      </w:pPr>
      <w:r w:rsidRPr="008916B1">
        <w:rPr>
          <w:rFonts w:ascii="Comic Sans MS" w:hAnsi="Comic Sans MS" w:cs="Arial"/>
          <w:b/>
          <w:bCs/>
          <w:sz w:val="22"/>
          <w:szCs w:val="22"/>
        </w:rPr>
        <w:t>Step 2 – Targeted Support</w:t>
      </w:r>
    </w:p>
    <w:p w14:paraId="1B1415A0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For behaviour that persists, escalates or causes concern.</w:t>
      </w:r>
    </w:p>
    <w:p w14:paraId="6C8E5AE3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The key person, SENCO and Manager will:</w:t>
      </w:r>
    </w:p>
    <w:p w14:paraId="2C41A669" w14:textId="77777777" w:rsidR="008916B1" w:rsidRPr="008916B1" w:rsidRDefault="008916B1" w:rsidP="008916B1">
      <w:pPr>
        <w:numPr>
          <w:ilvl w:val="0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Review the child’s profile, considering:</w:t>
      </w:r>
    </w:p>
    <w:p w14:paraId="6D99CC01" w14:textId="77777777" w:rsidR="008916B1" w:rsidRPr="008916B1" w:rsidRDefault="008916B1" w:rsidP="008916B1">
      <w:pPr>
        <w:numPr>
          <w:ilvl w:val="1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developmental stage</w:t>
      </w:r>
    </w:p>
    <w:p w14:paraId="4034359A" w14:textId="77777777" w:rsidR="008916B1" w:rsidRPr="008916B1" w:rsidRDefault="008916B1" w:rsidP="008916B1">
      <w:pPr>
        <w:numPr>
          <w:ilvl w:val="1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communication needs</w:t>
      </w:r>
    </w:p>
    <w:p w14:paraId="2DF93CDF" w14:textId="77777777" w:rsidR="008916B1" w:rsidRPr="008916B1" w:rsidRDefault="008916B1" w:rsidP="008916B1">
      <w:pPr>
        <w:numPr>
          <w:ilvl w:val="1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SEND indicators</w:t>
      </w:r>
    </w:p>
    <w:p w14:paraId="4DA10E61" w14:textId="77777777" w:rsidR="008916B1" w:rsidRPr="008916B1" w:rsidRDefault="008916B1" w:rsidP="008916B1">
      <w:pPr>
        <w:numPr>
          <w:ilvl w:val="1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sleep, diet, health, medication</w:t>
      </w:r>
    </w:p>
    <w:p w14:paraId="36B17123" w14:textId="77777777" w:rsidR="008916B1" w:rsidRPr="008916B1" w:rsidRDefault="008916B1" w:rsidP="008916B1">
      <w:pPr>
        <w:numPr>
          <w:ilvl w:val="1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home changes (new baby, stress, bereavement, separation etc.)</w:t>
      </w:r>
    </w:p>
    <w:p w14:paraId="504E13A5" w14:textId="77777777" w:rsidR="008916B1" w:rsidRPr="008916B1" w:rsidRDefault="008916B1" w:rsidP="008916B1">
      <w:pPr>
        <w:numPr>
          <w:ilvl w:val="0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Work in partnership with parents, sharing observations and listening to their insights.</w:t>
      </w:r>
    </w:p>
    <w:p w14:paraId="5E54892A" w14:textId="77777777" w:rsidR="008916B1" w:rsidRPr="008916B1" w:rsidRDefault="008916B1" w:rsidP="008916B1">
      <w:pPr>
        <w:numPr>
          <w:ilvl w:val="0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Use child-friendly strategies such as visual cues, social stories, personalised routines.</w:t>
      </w:r>
    </w:p>
    <w:p w14:paraId="6C1F037F" w14:textId="77777777" w:rsidR="008916B1" w:rsidRPr="008916B1" w:rsidRDefault="008916B1" w:rsidP="008916B1">
      <w:pPr>
        <w:numPr>
          <w:ilvl w:val="0"/>
          <w:numId w:val="16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If needed, apply a focused intervention approach to identify patterns or triggers.</w:t>
      </w:r>
    </w:p>
    <w:p w14:paraId="39D40883" w14:textId="74B7ABB1" w:rsidR="008916B1" w:rsidRPr="00D83F10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All incidents are clearly recorded using our behaviour incident log, including any actions taken, analysis and follow-up.</w:t>
      </w:r>
    </w:p>
    <w:p w14:paraId="77F172A1" w14:textId="77777777" w:rsidR="00FA1D34" w:rsidRPr="008916B1" w:rsidRDefault="00FA1D34" w:rsidP="008916B1">
      <w:pPr>
        <w:rPr>
          <w:rFonts w:ascii="Comic Sans MS" w:hAnsi="Comic Sans MS" w:cs="Arial"/>
          <w:b/>
          <w:bCs/>
          <w:sz w:val="22"/>
          <w:szCs w:val="22"/>
        </w:rPr>
      </w:pPr>
    </w:p>
    <w:p w14:paraId="16576AC6" w14:textId="77777777" w:rsidR="008916B1" w:rsidRPr="00D83F10" w:rsidRDefault="008916B1" w:rsidP="00262456">
      <w:pPr>
        <w:pStyle w:val="ListParagraph"/>
        <w:numPr>
          <w:ilvl w:val="0"/>
          <w:numId w:val="21"/>
        </w:numPr>
        <w:rPr>
          <w:rFonts w:ascii="Comic Sans MS" w:hAnsi="Comic Sans MS" w:cs="Arial"/>
          <w:b/>
          <w:bCs/>
          <w:sz w:val="22"/>
          <w:szCs w:val="22"/>
        </w:rPr>
      </w:pPr>
      <w:r w:rsidRPr="00D83F10">
        <w:rPr>
          <w:rFonts w:ascii="Comic Sans MS" w:hAnsi="Comic Sans MS" w:cs="Arial"/>
          <w:b/>
          <w:bCs/>
          <w:sz w:val="22"/>
          <w:szCs w:val="22"/>
        </w:rPr>
        <w:t>Focused Intervention Approach (ABC Model)</w:t>
      </w:r>
    </w:p>
    <w:p w14:paraId="32A7F7F6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When behaviour is persistent, unsafe, or not fully understood:</w:t>
      </w:r>
    </w:p>
    <w:p w14:paraId="70E05D86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We observe using ABC analysis:</w:t>
      </w:r>
    </w:p>
    <w:p w14:paraId="6A70D09E" w14:textId="77777777" w:rsidR="008916B1" w:rsidRPr="008916B1" w:rsidRDefault="008916B1" w:rsidP="008916B1">
      <w:pPr>
        <w:numPr>
          <w:ilvl w:val="0"/>
          <w:numId w:val="17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 – Antecedent: what happened before?</w:t>
      </w:r>
    </w:p>
    <w:p w14:paraId="05002FD1" w14:textId="77777777" w:rsidR="008916B1" w:rsidRPr="008916B1" w:rsidRDefault="008916B1" w:rsidP="008916B1">
      <w:pPr>
        <w:numPr>
          <w:ilvl w:val="0"/>
          <w:numId w:val="17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B – Behaviour: what exactly occurred?</w:t>
      </w:r>
    </w:p>
    <w:p w14:paraId="73372669" w14:textId="77777777" w:rsidR="008916B1" w:rsidRPr="008916B1" w:rsidRDefault="008916B1" w:rsidP="008916B1">
      <w:pPr>
        <w:numPr>
          <w:ilvl w:val="0"/>
          <w:numId w:val="17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C – Consequence: how did others respond? What followed?</w:t>
      </w:r>
    </w:p>
    <w:p w14:paraId="25C980E8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This approach helps determine:</w:t>
      </w:r>
    </w:p>
    <w:p w14:paraId="3E631A60" w14:textId="77777777" w:rsidR="008916B1" w:rsidRPr="008916B1" w:rsidRDefault="008916B1" w:rsidP="008916B1">
      <w:pPr>
        <w:numPr>
          <w:ilvl w:val="0"/>
          <w:numId w:val="18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the cause or trigger</w:t>
      </w:r>
    </w:p>
    <w:p w14:paraId="7AF7A366" w14:textId="77777777" w:rsidR="008916B1" w:rsidRPr="008916B1" w:rsidRDefault="008916B1" w:rsidP="008916B1">
      <w:pPr>
        <w:numPr>
          <w:ilvl w:val="0"/>
          <w:numId w:val="18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the function (seeking/avoiding something)</w:t>
      </w:r>
    </w:p>
    <w:p w14:paraId="094467AF" w14:textId="77777777" w:rsidR="008916B1" w:rsidRPr="008916B1" w:rsidRDefault="008916B1" w:rsidP="008916B1">
      <w:pPr>
        <w:numPr>
          <w:ilvl w:val="0"/>
          <w:numId w:val="18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the most effective support</w:t>
      </w:r>
    </w:p>
    <w:p w14:paraId="204A6025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Following analysis, we create an Individual Behaviour Support Plan (IBSP) with parents and staff.</w:t>
      </w:r>
    </w:p>
    <w:p w14:paraId="60572E6D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Plans may include:</w:t>
      </w:r>
    </w:p>
    <w:p w14:paraId="0B9CF447" w14:textId="77777777" w:rsidR="008916B1" w:rsidRPr="008916B1" w:rsidRDefault="008916B1" w:rsidP="008916B1">
      <w:pPr>
        <w:numPr>
          <w:ilvl w:val="0"/>
          <w:numId w:val="19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specific strategies for home and setting</w:t>
      </w:r>
    </w:p>
    <w:p w14:paraId="1F53F1C1" w14:textId="77777777" w:rsidR="008916B1" w:rsidRPr="008916B1" w:rsidRDefault="008916B1" w:rsidP="008916B1">
      <w:pPr>
        <w:numPr>
          <w:ilvl w:val="0"/>
          <w:numId w:val="19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environmental changes</w:t>
      </w:r>
    </w:p>
    <w:p w14:paraId="726E4829" w14:textId="77777777" w:rsidR="008916B1" w:rsidRPr="008916B1" w:rsidRDefault="008916B1" w:rsidP="008916B1">
      <w:pPr>
        <w:numPr>
          <w:ilvl w:val="0"/>
          <w:numId w:val="19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targeted small-group work (e.g., turn taking, emotional literacy)</w:t>
      </w:r>
    </w:p>
    <w:p w14:paraId="0BD33EF0" w14:textId="77777777" w:rsidR="008916B1" w:rsidRPr="008916B1" w:rsidRDefault="008916B1" w:rsidP="008916B1">
      <w:pPr>
        <w:numPr>
          <w:ilvl w:val="0"/>
          <w:numId w:val="19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SEND assessment pathways</w:t>
      </w:r>
    </w:p>
    <w:p w14:paraId="42224259" w14:textId="77777777" w:rsidR="008916B1" w:rsidRPr="008916B1" w:rsidRDefault="008916B1" w:rsidP="008916B1">
      <w:pPr>
        <w:rPr>
          <w:rFonts w:ascii="Comic Sans MS" w:hAnsi="Comic Sans MS" w:cs="Arial"/>
          <w:b/>
          <w:bCs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Plans are reviewed every 2–6 weeks.</w:t>
      </w:r>
    </w:p>
    <w:p w14:paraId="37581CE9" w14:textId="19E36BD1" w:rsidR="008916B1" w:rsidRPr="008916B1" w:rsidRDefault="008916B1" w:rsidP="008916B1">
      <w:pPr>
        <w:rPr>
          <w:rFonts w:ascii="Comic Sans MS" w:hAnsi="Comic Sans MS" w:cs="Arial"/>
          <w:b/>
          <w:bCs/>
          <w:sz w:val="22"/>
          <w:szCs w:val="22"/>
        </w:rPr>
      </w:pPr>
    </w:p>
    <w:p w14:paraId="4A59E28C" w14:textId="77777777" w:rsidR="008916B1" w:rsidRPr="008916B1" w:rsidRDefault="008916B1" w:rsidP="008916B1">
      <w:pPr>
        <w:numPr>
          <w:ilvl w:val="0"/>
          <w:numId w:val="15"/>
        </w:numPr>
        <w:rPr>
          <w:rFonts w:ascii="Comic Sans MS" w:hAnsi="Comic Sans MS" w:cs="Arial"/>
          <w:b/>
          <w:bCs/>
          <w:sz w:val="22"/>
          <w:szCs w:val="22"/>
        </w:rPr>
      </w:pPr>
      <w:r w:rsidRPr="008916B1">
        <w:rPr>
          <w:rFonts w:ascii="Comic Sans MS" w:hAnsi="Comic Sans MS" w:cs="Arial"/>
          <w:b/>
          <w:bCs/>
          <w:sz w:val="22"/>
          <w:szCs w:val="22"/>
        </w:rPr>
        <w:lastRenderedPageBreak/>
        <w:t>Step 3 – Specialist or Multi-Agency Support</w:t>
      </w:r>
    </w:p>
    <w:p w14:paraId="7554EEC5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If behaviour continues to cause concern despite targeted support:</w:t>
      </w:r>
    </w:p>
    <w:p w14:paraId="5658FA92" w14:textId="77777777" w:rsidR="008916B1" w:rsidRPr="008916B1" w:rsidRDefault="008916B1" w:rsidP="008916B1">
      <w:pPr>
        <w:numPr>
          <w:ilvl w:val="0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 formal meeting is held with parents, SENCO and Manager</w:t>
      </w:r>
    </w:p>
    <w:p w14:paraId="2E918862" w14:textId="77777777" w:rsidR="008916B1" w:rsidRPr="008916B1" w:rsidRDefault="008916B1" w:rsidP="008916B1">
      <w:pPr>
        <w:numPr>
          <w:ilvl w:val="0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Consideration is given to:</w:t>
      </w:r>
    </w:p>
    <w:p w14:paraId="2029ED2C" w14:textId="77777777" w:rsidR="008916B1" w:rsidRPr="008916B1" w:rsidRDefault="008916B1" w:rsidP="008916B1">
      <w:pPr>
        <w:numPr>
          <w:ilvl w:val="1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Early Help Assessment / Bromley CAF processes</w:t>
      </w:r>
    </w:p>
    <w:p w14:paraId="037C7519" w14:textId="77777777" w:rsidR="008916B1" w:rsidRPr="008916B1" w:rsidRDefault="008916B1" w:rsidP="008916B1">
      <w:pPr>
        <w:numPr>
          <w:ilvl w:val="1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Referral to health visitors/GP</w:t>
      </w:r>
    </w:p>
    <w:p w14:paraId="58A4F7D4" w14:textId="77777777" w:rsidR="008916B1" w:rsidRPr="008916B1" w:rsidRDefault="008916B1" w:rsidP="008916B1">
      <w:pPr>
        <w:numPr>
          <w:ilvl w:val="1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Bromley Inclusion Support Advisory Team</w:t>
      </w:r>
    </w:p>
    <w:p w14:paraId="4BC45F40" w14:textId="77777777" w:rsidR="008916B1" w:rsidRPr="008916B1" w:rsidRDefault="008916B1" w:rsidP="008916B1">
      <w:pPr>
        <w:numPr>
          <w:ilvl w:val="1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Early Years SEND services</w:t>
      </w:r>
    </w:p>
    <w:p w14:paraId="4786EEEB" w14:textId="77777777" w:rsidR="008916B1" w:rsidRPr="008916B1" w:rsidRDefault="008916B1" w:rsidP="008916B1">
      <w:pPr>
        <w:numPr>
          <w:ilvl w:val="1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Speech and Language Therapy</w:t>
      </w:r>
    </w:p>
    <w:p w14:paraId="1E8890F4" w14:textId="77777777" w:rsidR="008916B1" w:rsidRPr="008916B1" w:rsidRDefault="008916B1" w:rsidP="008916B1">
      <w:pPr>
        <w:numPr>
          <w:ilvl w:val="1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Occupational Therapy</w:t>
      </w:r>
    </w:p>
    <w:p w14:paraId="782DA379" w14:textId="77777777" w:rsidR="008916B1" w:rsidRPr="008916B1" w:rsidRDefault="008916B1" w:rsidP="008916B1">
      <w:pPr>
        <w:numPr>
          <w:ilvl w:val="0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Where behaviour indicates a safeguarding concern, the DSL follows London Borough of Bromley Safeguarding Procedures immediately</w:t>
      </w:r>
    </w:p>
    <w:p w14:paraId="09E55A10" w14:textId="77777777" w:rsidR="008916B1" w:rsidRPr="008916B1" w:rsidRDefault="008916B1" w:rsidP="008916B1">
      <w:pPr>
        <w:numPr>
          <w:ilvl w:val="0"/>
          <w:numId w:val="20"/>
        </w:num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In some cases, an EHC needs assessment may be recommended</w:t>
      </w:r>
    </w:p>
    <w:p w14:paraId="3EBCCA17" w14:textId="77777777" w:rsidR="008916B1" w:rsidRPr="008916B1" w:rsidRDefault="008916B1" w:rsidP="008916B1">
      <w:pPr>
        <w:rPr>
          <w:rFonts w:ascii="Comic Sans MS" w:hAnsi="Comic Sans MS" w:cs="Arial"/>
          <w:sz w:val="22"/>
          <w:szCs w:val="22"/>
        </w:rPr>
      </w:pPr>
      <w:r w:rsidRPr="008916B1">
        <w:rPr>
          <w:rFonts w:ascii="Comic Sans MS" w:hAnsi="Comic Sans MS" w:cs="Arial"/>
          <w:sz w:val="22"/>
          <w:szCs w:val="22"/>
        </w:rPr>
        <w:t>All external advice is incorporated into the child’s IBSP.</w:t>
      </w:r>
    </w:p>
    <w:p w14:paraId="10E70E95" w14:textId="77777777" w:rsidR="00F501FC" w:rsidRPr="00D83F10" w:rsidRDefault="00F501FC" w:rsidP="00D24793">
      <w:pPr>
        <w:rPr>
          <w:rFonts w:ascii="Comic Sans MS" w:hAnsi="Comic Sans MS" w:cs="Arial"/>
          <w:sz w:val="22"/>
          <w:szCs w:val="22"/>
        </w:rPr>
      </w:pPr>
    </w:p>
    <w:p w14:paraId="39961737" w14:textId="77777777" w:rsidR="008916B1" w:rsidRPr="00D83F10" w:rsidRDefault="008916B1" w:rsidP="00D24793">
      <w:pPr>
        <w:rPr>
          <w:rFonts w:ascii="Comic Sans MS" w:hAnsi="Comic Sans MS" w:cs="Arial"/>
          <w:sz w:val="22"/>
          <w:szCs w:val="22"/>
        </w:rPr>
      </w:pPr>
    </w:p>
    <w:p w14:paraId="205C54C3" w14:textId="77777777" w:rsidR="00D83F10" w:rsidRPr="00D83F10" w:rsidRDefault="00D83F10" w:rsidP="00D83F10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D83F10">
        <w:rPr>
          <w:rFonts w:ascii="Comic Sans MS" w:hAnsi="Comic Sans MS" w:cs="Arial"/>
          <w:b/>
          <w:bCs/>
          <w:sz w:val="22"/>
          <w:szCs w:val="22"/>
          <w:u w:val="single"/>
        </w:rPr>
        <w:t>Managing Behaviour Safely and Fairly</w:t>
      </w:r>
    </w:p>
    <w:p w14:paraId="112C8C6B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b/>
          <w:bCs/>
          <w:sz w:val="22"/>
          <w:szCs w:val="22"/>
        </w:rPr>
      </w:pPr>
      <w:r w:rsidRPr="00D83F10">
        <w:rPr>
          <w:rFonts w:ascii="Comic Sans MS" w:hAnsi="Comic Sans MS" w:cs="Arial"/>
          <w:b/>
          <w:bCs/>
          <w:sz w:val="22"/>
          <w:szCs w:val="22"/>
        </w:rPr>
        <w:t>General Expectations</w:t>
      </w:r>
    </w:p>
    <w:p w14:paraId="75139499" w14:textId="77777777" w:rsidR="00D83F10" w:rsidRPr="00D83F10" w:rsidRDefault="00D83F10" w:rsidP="00D83F10">
      <w:p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Staff will:</w:t>
      </w:r>
    </w:p>
    <w:p w14:paraId="0B38A679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remain calm and speak respectfully</w:t>
      </w:r>
    </w:p>
    <w:p w14:paraId="17573139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get down to the child’s level</w:t>
      </w:r>
    </w:p>
    <w:p w14:paraId="07081334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provide clear, simple explanations</w:t>
      </w:r>
    </w:p>
    <w:p w14:paraId="5BD56DE8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avoid singling out, shaming or raising their voice</w:t>
      </w:r>
    </w:p>
    <w:p w14:paraId="25E64A14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support children to repair relationships where appropriate</w:t>
      </w:r>
    </w:p>
    <w:p w14:paraId="0EB4B138" w14:textId="77777777" w:rsidR="00D83F10" w:rsidRPr="00D83F10" w:rsidRDefault="00D83F10" w:rsidP="00D83F10">
      <w:pPr>
        <w:numPr>
          <w:ilvl w:val="0"/>
          <w:numId w:val="22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ensure that any intervention is proportionate, necessary and in the child’s best interests</w:t>
      </w:r>
    </w:p>
    <w:p w14:paraId="44FF5D8D" w14:textId="77777777" w:rsidR="00D83F10" w:rsidRPr="00D83F10" w:rsidRDefault="00D83F10" w:rsidP="00D83F10">
      <w:p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We do not use:</w:t>
      </w:r>
    </w:p>
    <w:p w14:paraId="13B4CA82" w14:textId="77777777" w:rsidR="00D83F10" w:rsidRPr="00D83F10" w:rsidRDefault="00D83F10" w:rsidP="00D83F10">
      <w:pPr>
        <w:numPr>
          <w:ilvl w:val="0"/>
          <w:numId w:val="23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time-out</w:t>
      </w:r>
    </w:p>
    <w:p w14:paraId="19C9A05D" w14:textId="77777777" w:rsidR="00D83F10" w:rsidRPr="00D83F10" w:rsidRDefault="00D83F10" w:rsidP="00D83F10">
      <w:pPr>
        <w:numPr>
          <w:ilvl w:val="0"/>
          <w:numId w:val="23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isolation</w:t>
      </w:r>
    </w:p>
    <w:p w14:paraId="6719E008" w14:textId="77777777" w:rsidR="00D83F10" w:rsidRPr="00D83F10" w:rsidRDefault="00D83F10" w:rsidP="00D83F10">
      <w:pPr>
        <w:numPr>
          <w:ilvl w:val="0"/>
          <w:numId w:val="23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humiliation</w:t>
      </w:r>
    </w:p>
    <w:p w14:paraId="66B48159" w14:textId="77777777" w:rsidR="00D83F10" w:rsidRPr="00D83F10" w:rsidRDefault="00D83F10" w:rsidP="00D83F10">
      <w:pPr>
        <w:numPr>
          <w:ilvl w:val="0"/>
          <w:numId w:val="23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threats or punishments</w:t>
      </w:r>
    </w:p>
    <w:p w14:paraId="35D3297F" w14:textId="77777777" w:rsidR="00D83F10" w:rsidRPr="00D83F10" w:rsidRDefault="00D83F10" w:rsidP="00D83F10">
      <w:pPr>
        <w:numPr>
          <w:ilvl w:val="0"/>
          <w:numId w:val="23"/>
        </w:numPr>
        <w:rPr>
          <w:rFonts w:ascii="Comic Sans MS" w:hAnsi="Comic Sans MS" w:cs="Arial"/>
          <w:sz w:val="22"/>
          <w:szCs w:val="22"/>
        </w:rPr>
      </w:pPr>
      <w:r w:rsidRPr="00D83F10">
        <w:rPr>
          <w:rFonts w:ascii="Comic Sans MS" w:hAnsi="Comic Sans MS" w:cs="Arial"/>
          <w:sz w:val="22"/>
          <w:szCs w:val="22"/>
        </w:rPr>
        <w:t>any physical or verbal intimidation</w:t>
      </w:r>
    </w:p>
    <w:p w14:paraId="3C2327E5" w14:textId="77777777" w:rsidR="00D83F10" w:rsidRDefault="00D83F10" w:rsidP="00D24793">
      <w:pPr>
        <w:rPr>
          <w:rFonts w:ascii="Comic Sans MS" w:hAnsi="Comic Sans MS" w:cs="Arial"/>
          <w:sz w:val="22"/>
          <w:szCs w:val="22"/>
        </w:rPr>
      </w:pPr>
    </w:p>
    <w:p w14:paraId="35404259" w14:textId="77777777" w:rsidR="00752313" w:rsidRDefault="00752313" w:rsidP="00D24793">
      <w:pPr>
        <w:rPr>
          <w:rFonts w:ascii="Comic Sans MS" w:hAnsi="Comic Sans MS" w:cs="Arial"/>
          <w:sz w:val="22"/>
          <w:szCs w:val="22"/>
        </w:rPr>
      </w:pPr>
    </w:p>
    <w:p w14:paraId="271AD56B" w14:textId="77777777" w:rsidR="00752313" w:rsidRPr="00752313" w:rsidRDefault="00752313" w:rsidP="00752313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752313">
        <w:rPr>
          <w:rFonts w:ascii="Comic Sans MS" w:hAnsi="Comic Sans MS" w:cs="Arial"/>
          <w:b/>
          <w:bCs/>
          <w:sz w:val="22"/>
          <w:szCs w:val="22"/>
          <w:u w:val="single"/>
        </w:rPr>
        <w:t>Use of Physical Intervention / Reasonable Force</w:t>
      </w:r>
    </w:p>
    <w:p w14:paraId="4B7A28CF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Physical intervention is only used as a last resort to:</w:t>
      </w:r>
    </w:p>
    <w:p w14:paraId="287C7D38" w14:textId="77777777" w:rsidR="00752313" w:rsidRPr="00752313" w:rsidRDefault="00752313" w:rsidP="00752313">
      <w:pPr>
        <w:numPr>
          <w:ilvl w:val="0"/>
          <w:numId w:val="24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prevent harm to the child</w:t>
      </w:r>
    </w:p>
    <w:p w14:paraId="4ADC9606" w14:textId="77777777" w:rsidR="00752313" w:rsidRPr="00752313" w:rsidRDefault="00752313" w:rsidP="00752313">
      <w:pPr>
        <w:numPr>
          <w:ilvl w:val="0"/>
          <w:numId w:val="24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prevent harm to others</w:t>
      </w:r>
    </w:p>
    <w:p w14:paraId="0B74455D" w14:textId="77777777" w:rsidR="00752313" w:rsidRPr="00752313" w:rsidRDefault="00752313" w:rsidP="00752313">
      <w:pPr>
        <w:numPr>
          <w:ilvl w:val="0"/>
          <w:numId w:val="24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prevent serious damage to property</w:t>
      </w:r>
    </w:p>
    <w:p w14:paraId="0695CAD1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In line with EYFS 2024:</w:t>
      </w:r>
    </w:p>
    <w:p w14:paraId="3B927916" w14:textId="77777777" w:rsidR="00752313" w:rsidRPr="00752313" w:rsidRDefault="00752313" w:rsidP="00752313">
      <w:pPr>
        <w:numPr>
          <w:ilvl w:val="0"/>
          <w:numId w:val="25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any use of reasonable force must be proportionate, necessary and in the child’s best interests</w:t>
      </w:r>
    </w:p>
    <w:p w14:paraId="7D3C0D91" w14:textId="77777777" w:rsidR="00752313" w:rsidRPr="00752313" w:rsidRDefault="00752313" w:rsidP="00752313">
      <w:pPr>
        <w:numPr>
          <w:ilvl w:val="0"/>
          <w:numId w:val="25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an incident form is completed the same day</w:t>
      </w:r>
    </w:p>
    <w:p w14:paraId="03E165F2" w14:textId="77777777" w:rsidR="00752313" w:rsidRPr="00752313" w:rsidRDefault="00752313" w:rsidP="00752313">
      <w:pPr>
        <w:numPr>
          <w:ilvl w:val="0"/>
          <w:numId w:val="25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parents are informed as soon as possible and always on the same day</w:t>
      </w:r>
    </w:p>
    <w:p w14:paraId="7910A889" w14:textId="77777777" w:rsidR="00752313" w:rsidRPr="00752313" w:rsidRDefault="00752313" w:rsidP="00752313">
      <w:pPr>
        <w:numPr>
          <w:ilvl w:val="0"/>
          <w:numId w:val="25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lastRenderedPageBreak/>
        <w:t>the DSL reviews all incidents to consider safeguarding implications</w:t>
      </w:r>
    </w:p>
    <w:p w14:paraId="0F1E95BF" w14:textId="77777777" w:rsidR="00752313" w:rsidRPr="00752313" w:rsidRDefault="00752313" w:rsidP="00752313">
      <w:pPr>
        <w:numPr>
          <w:ilvl w:val="0"/>
          <w:numId w:val="25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repeated incidents will trigger a review and possible external referral</w:t>
      </w:r>
    </w:p>
    <w:p w14:paraId="23636B2C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Corporal punishment is illegal and prohibited under all circumstances.</w:t>
      </w:r>
    </w:p>
    <w:p w14:paraId="381345F6" w14:textId="0464FC3D" w:rsidR="00752313" w:rsidRDefault="00752313" w:rsidP="00752313">
      <w:pPr>
        <w:rPr>
          <w:rFonts w:ascii="Comic Sans MS" w:hAnsi="Comic Sans MS" w:cs="Arial"/>
          <w:sz w:val="22"/>
          <w:szCs w:val="22"/>
        </w:rPr>
      </w:pPr>
    </w:p>
    <w:p w14:paraId="45E5B91F" w14:textId="77777777" w:rsidR="0027133F" w:rsidRPr="00752313" w:rsidRDefault="0027133F" w:rsidP="00752313">
      <w:pPr>
        <w:rPr>
          <w:rFonts w:ascii="Comic Sans MS" w:hAnsi="Comic Sans MS" w:cs="Arial"/>
          <w:sz w:val="22"/>
          <w:szCs w:val="22"/>
        </w:rPr>
      </w:pPr>
    </w:p>
    <w:p w14:paraId="566FB313" w14:textId="77777777" w:rsidR="00752313" w:rsidRPr="00752313" w:rsidRDefault="00752313" w:rsidP="00752313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752313">
        <w:rPr>
          <w:rFonts w:ascii="Comic Sans MS" w:hAnsi="Comic Sans MS" w:cs="Arial"/>
          <w:b/>
          <w:bCs/>
          <w:sz w:val="22"/>
          <w:szCs w:val="22"/>
          <w:u w:val="single"/>
        </w:rPr>
        <w:t>Challenging Behaviour or Aggression Between Children</w:t>
      </w:r>
    </w:p>
    <w:p w14:paraId="1635CF66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When a child hurts another:</w:t>
      </w:r>
    </w:p>
    <w:p w14:paraId="29623A52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staff intervene immediately and calmly</w:t>
      </w:r>
    </w:p>
    <w:p w14:paraId="38643375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first aid is given if required</w:t>
      </w:r>
    </w:p>
    <w:p w14:paraId="7716D6E8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both children’s emotional needs are supported</w:t>
      </w:r>
    </w:p>
    <w:p w14:paraId="423F8674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parents of both children are informed sensitively and appropriately</w:t>
      </w:r>
    </w:p>
    <w:p w14:paraId="1A15F9DE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the incident is recorded in each child’s file</w:t>
      </w:r>
    </w:p>
    <w:p w14:paraId="581F7870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a risk assessment is completed for repeated or serious incidents</w:t>
      </w:r>
    </w:p>
    <w:p w14:paraId="4A5C42C5" w14:textId="77777777" w:rsidR="00752313" w:rsidRPr="00752313" w:rsidRDefault="00752313" w:rsidP="00752313">
      <w:pPr>
        <w:numPr>
          <w:ilvl w:val="0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safeguarding procedures are followed if:</w:t>
      </w:r>
    </w:p>
    <w:p w14:paraId="507A507D" w14:textId="77777777" w:rsidR="00752313" w:rsidRPr="00752313" w:rsidRDefault="00752313" w:rsidP="00752313">
      <w:pPr>
        <w:numPr>
          <w:ilvl w:val="1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the injury is significant</w:t>
      </w:r>
    </w:p>
    <w:p w14:paraId="7F6EABD7" w14:textId="77777777" w:rsidR="00752313" w:rsidRPr="00752313" w:rsidRDefault="00752313" w:rsidP="00752313">
      <w:pPr>
        <w:numPr>
          <w:ilvl w:val="1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there are concerns about abuse / neglect</w:t>
      </w:r>
    </w:p>
    <w:p w14:paraId="53C34E8A" w14:textId="77777777" w:rsidR="00752313" w:rsidRPr="00752313" w:rsidRDefault="00752313" w:rsidP="00752313">
      <w:pPr>
        <w:numPr>
          <w:ilvl w:val="1"/>
          <w:numId w:val="26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behaviour suggests the child may be at risk</w:t>
      </w:r>
    </w:p>
    <w:p w14:paraId="06A8F2A8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We never label a child as a “bully”.</w:t>
      </w:r>
      <w:r w:rsidRPr="00752313">
        <w:rPr>
          <w:rFonts w:ascii="Comic Sans MS" w:hAnsi="Comic Sans MS" w:cs="Arial"/>
          <w:sz w:val="22"/>
          <w:szCs w:val="22"/>
        </w:rPr>
        <w:br/>
        <w:t>Instead, we address the behaviour using supportive, developmentally appropriate strategies.</w:t>
      </w:r>
    </w:p>
    <w:p w14:paraId="1A71C770" w14:textId="459E508B" w:rsidR="00752313" w:rsidRDefault="00752313" w:rsidP="00752313">
      <w:pPr>
        <w:rPr>
          <w:rFonts w:ascii="Comic Sans MS" w:hAnsi="Comic Sans MS" w:cs="Arial"/>
          <w:sz w:val="22"/>
          <w:szCs w:val="22"/>
        </w:rPr>
      </w:pPr>
    </w:p>
    <w:p w14:paraId="2F13EB99" w14:textId="77777777" w:rsidR="0027133F" w:rsidRPr="00752313" w:rsidRDefault="0027133F" w:rsidP="00752313">
      <w:pPr>
        <w:rPr>
          <w:rFonts w:ascii="Comic Sans MS" w:hAnsi="Comic Sans MS" w:cs="Arial"/>
          <w:sz w:val="22"/>
          <w:szCs w:val="22"/>
        </w:rPr>
      </w:pPr>
    </w:p>
    <w:p w14:paraId="19FCD434" w14:textId="77777777" w:rsidR="00752313" w:rsidRPr="00752313" w:rsidRDefault="00752313" w:rsidP="00752313">
      <w:pPr>
        <w:rPr>
          <w:rFonts w:ascii="Comic Sans MS" w:hAnsi="Comic Sans MS" w:cs="Arial"/>
          <w:b/>
          <w:bCs/>
          <w:sz w:val="22"/>
          <w:szCs w:val="22"/>
          <w:u w:val="single"/>
        </w:rPr>
      </w:pPr>
      <w:r w:rsidRPr="00752313">
        <w:rPr>
          <w:rFonts w:ascii="Comic Sans MS" w:hAnsi="Comic Sans MS" w:cs="Arial"/>
          <w:b/>
          <w:bCs/>
          <w:sz w:val="22"/>
          <w:szCs w:val="22"/>
          <w:u w:val="single"/>
        </w:rPr>
        <w:t>Bullying</w:t>
      </w:r>
    </w:p>
    <w:p w14:paraId="1365916E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While bullying is developmentally unlikely in early years, we recognise that persistent harmful behaviours may cause distress.</w:t>
      </w:r>
    </w:p>
    <w:p w14:paraId="3A88E7D4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We address:</w:t>
      </w:r>
    </w:p>
    <w:p w14:paraId="313272B4" w14:textId="77777777" w:rsidR="00752313" w:rsidRPr="00752313" w:rsidRDefault="00752313" w:rsidP="00752313">
      <w:pPr>
        <w:numPr>
          <w:ilvl w:val="0"/>
          <w:numId w:val="27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patterns of repeated behaviour</w:t>
      </w:r>
    </w:p>
    <w:p w14:paraId="77673030" w14:textId="77777777" w:rsidR="00752313" w:rsidRPr="00752313" w:rsidRDefault="00752313" w:rsidP="00752313">
      <w:pPr>
        <w:numPr>
          <w:ilvl w:val="0"/>
          <w:numId w:val="27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relational conflict</w:t>
      </w:r>
    </w:p>
    <w:p w14:paraId="4CB0A89C" w14:textId="77777777" w:rsidR="00752313" w:rsidRPr="00752313" w:rsidRDefault="00752313" w:rsidP="00752313">
      <w:pPr>
        <w:numPr>
          <w:ilvl w:val="0"/>
          <w:numId w:val="27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signs of emotional harm</w:t>
      </w:r>
    </w:p>
    <w:p w14:paraId="30413639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Using the stepped approach and behaviour support planning, not labels.</w:t>
      </w:r>
    </w:p>
    <w:p w14:paraId="50CA0278" w14:textId="18FBC650" w:rsidR="00752313" w:rsidRDefault="00752313" w:rsidP="00752313">
      <w:pPr>
        <w:rPr>
          <w:rFonts w:ascii="Comic Sans MS" w:hAnsi="Comic Sans MS" w:cs="Arial"/>
          <w:sz w:val="22"/>
          <w:szCs w:val="22"/>
        </w:rPr>
      </w:pPr>
    </w:p>
    <w:p w14:paraId="55A8AAB8" w14:textId="77777777" w:rsidR="0027133F" w:rsidRPr="00752313" w:rsidRDefault="0027133F" w:rsidP="00752313">
      <w:pPr>
        <w:rPr>
          <w:rFonts w:ascii="Comic Sans MS" w:hAnsi="Comic Sans MS" w:cs="Arial"/>
          <w:sz w:val="22"/>
          <w:szCs w:val="22"/>
        </w:rPr>
      </w:pPr>
    </w:p>
    <w:p w14:paraId="70CDA6A8" w14:textId="77777777" w:rsidR="00752313" w:rsidRPr="00752313" w:rsidRDefault="00752313" w:rsidP="00752313">
      <w:pPr>
        <w:rPr>
          <w:rFonts w:ascii="Comic Sans MS" w:hAnsi="Comic Sans MS" w:cs="Arial"/>
          <w:b/>
          <w:bCs/>
          <w:sz w:val="22"/>
          <w:szCs w:val="22"/>
        </w:rPr>
      </w:pPr>
      <w:r w:rsidRPr="00752313">
        <w:rPr>
          <w:rFonts w:ascii="Comic Sans MS" w:hAnsi="Comic Sans MS" w:cs="Arial"/>
          <w:b/>
          <w:bCs/>
          <w:sz w:val="22"/>
          <w:szCs w:val="22"/>
        </w:rPr>
        <w:t>Inappropriate Behaviour from Adults</w:t>
      </w:r>
    </w:p>
    <w:p w14:paraId="1C7F7EE8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We have zero tolerance for:</w:t>
      </w:r>
    </w:p>
    <w:p w14:paraId="62345821" w14:textId="77777777" w:rsidR="00752313" w:rsidRPr="00752313" w:rsidRDefault="00752313" w:rsidP="00752313">
      <w:pPr>
        <w:numPr>
          <w:ilvl w:val="0"/>
          <w:numId w:val="28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discriminatory language</w:t>
      </w:r>
    </w:p>
    <w:p w14:paraId="0D25DFA1" w14:textId="77777777" w:rsidR="00752313" w:rsidRPr="00752313" w:rsidRDefault="00752313" w:rsidP="00752313">
      <w:pPr>
        <w:numPr>
          <w:ilvl w:val="0"/>
          <w:numId w:val="28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xenophobia</w:t>
      </w:r>
    </w:p>
    <w:p w14:paraId="0100DDB6" w14:textId="77777777" w:rsidR="00752313" w:rsidRPr="00752313" w:rsidRDefault="00752313" w:rsidP="00752313">
      <w:pPr>
        <w:numPr>
          <w:ilvl w:val="0"/>
          <w:numId w:val="28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aggression</w:t>
      </w:r>
    </w:p>
    <w:p w14:paraId="194647C4" w14:textId="77777777" w:rsidR="00752313" w:rsidRPr="00752313" w:rsidRDefault="00752313" w:rsidP="00752313">
      <w:pPr>
        <w:numPr>
          <w:ilvl w:val="0"/>
          <w:numId w:val="28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intimidation</w:t>
      </w:r>
    </w:p>
    <w:p w14:paraId="383BE9F8" w14:textId="77777777" w:rsidR="00752313" w:rsidRPr="00752313" w:rsidRDefault="00752313" w:rsidP="00752313">
      <w:pPr>
        <w:numPr>
          <w:ilvl w:val="0"/>
          <w:numId w:val="28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racist, sexist, homophobic or ableist remarks</w:t>
      </w:r>
    </w:p>
    <w:p w14:paraId="6D8BA42C" w14:textId="77777777" w:rsidR="00752313" w:rsidRPr="00752313" w:rsidRDefault="00752313" w:rsidP="00752313">
      <w:pPr>
        <w:numPr>
          <w:ilvl w:val="0"/>
          <w:numId w:val="28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behaviours that distress children or staff</w:t>
      </w:r>
    </w:p>
    <w:p w14:paraId="212622AC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If an adult behaves inappropriately:</w:t>
      </w:r>
    </w:p>
    <w:p w14:paraId="4F0CEF88" w14:textId="77777777" w:rsidR="00752313" w:rsidRPr="00752313" w:rsidRDefault="00752313" w:rsidP="00752313">
      <w:pPr>
        <w:numPr>
          <w:ilvl w:val="0"/>
          <w:numId w:val="29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They are asked to stop immediately</w:t>
      </w:r>
    </w:p>
    <w:p w14:paraId="3E4E2673" w14:textId="77777777" w:rsidR="00752313" w:rsidRPr="00752313" w:rsidRDefault="00752313" w:rsidP="00752313">
      <w:pPr>
        <w:numPr>
          <w:ilvl w:val="0"/>
          <w:numId w:val="29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The Manager records the incident</w:t>
      </w:r>
    </w:p>
    <w:p w14:paraId="5725CEC9" w14:textId="77777777" w:rsidR="00752313" w:rsidRPr="00752313" w:rsidRDefault="00752313" w:rsidP="00752313">
      <w:pPr>
        <w:numPr>
          <w:ilvl w:val="0"/>
          <w:numId w:val="29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lastRenderedPageBreak/>
        <w:t>Persistent behaviour results in a formal written warning</w:t>
      </w:r>
    </w:p>
    <w:p w14:paraId="607ADA05" w14:textId="77777777" w:rsidR="00752313" w:rsidRPr="00752313" w:rsidRDefault="00752313" w:rsidP="00752313">
      <w:pPr>
        <w:numPr>
          <w:ilvl w:val="0"/>
          <w:numId w:val="29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Continued behaviour may result in termination of place (for parents) or disciplinary action (for staff)</w:t>
      </w:r>
    </w:p>
    <w:p w14:paraId="640AEC53" w14:textId="77777777" w:rsidR="00752313" w:rsidRPr="00752313" w:rsidRDefault="00752313" w:rsidP="00752313">
      <w:pPr>
        <w:numPr>
          <w:ilvl w:val="0"/>
          <w:numId w:val="29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Safeguarding concerns are escalated to the DSL immediately</w:t>
      </w:r>
    </w:p>
    <w:p w14:paraId="12190552" w14:textId="06FD059D" w:rsidR="00752313" w:rsidRDefault="00752313" w:rsidP="00752313">
      <w:pPr>
        <w:rPr>
          <w:rFonts w:ascii="Comic Sans MS" w:hAnsi="Comic Sans MS" w:cs="Arial"/>
          <w:sz w:val="22"/>
          <w:szCs w:val="22"/>
        </w:rPr>
      </w:pPr>
    </w:p>
    <w:p w14:paraId="5AC9C313" w14:textId="77777777" w:rsidR="003E1757" w:rsidRPr="00752313" w:rsidRDefault="003E1757" w:rsidP="00752313">
      <w:pPr>
        <w:rPr>
          <w:rFonts w:ascii="Comic Sans MS" w:hAnsi="Comic Sans MS" w:cs="Arial"/>
          <w:sz w:val="22"/>
          <w:szCs w:val="22"/>
        </w:rPr>
      </w:pPr>
    </w:p>
    <w:p w14:paraId="64EDD41B" w14:textId="77777777" w:rsidR="00752313" w:rsidRPr="00752313" w:rsidRDefault="00752313" w:rsidP="00752313">
      <w:pPr>
        <w:rPr>
          <w:rFonts w:ascii="Comic Sans MS" w:hAnsi="Comic Sans MS" w:cs="Arial"/>
          <w:b/>
          <w:bCs/>
          <w:sz w:val="22"/>
          <w:szCs w:val="22"/>
        </w:rPr>
      </w:pPr>
      <w:r w:rsidRPr="00752313">
        <w:rPr>
          <w:rFonts w:ascii="Comic Sans MS" w:hAnsi="Comic Sans MS" w:cs="Arial"/>
          <w:b/>
          <w:bCs/>
          <w:sz w:val="22"/>
          <w:szCs w:val="22"/>
        </w:rPr>
        <w:t>Recording, Monitoring and Reviewing</w:t>
      </w:r>
    </w:p>
    <w:p w14:paraId="12EF0E4A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We keep detailed records of:</w:t>
      </w:r>
    </w:p>
    <w:p w14:paraId="7803F7BC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behaviour incidents</w:t>
      </w:r>
    </w:p>
    <w:p w14:paraId="4B43D2BE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injuries to children or adults</w:t>
      </w:r>
    </w:p>
    <w:p w14:paraId="03F8AF26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use of reasonable force</w:t>
      </w:r>
    </w:p>
    <w:p w14:paraId="7663FC66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ABC observations</w:t>
      </w:r>
    </w:p>
    <w:p w14:paraId="74D6CCB6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behaviour support plans</w:t>
      </w:r>
    </w:p>
    <w:p w14:paraId="6F786577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conversations with parents</w:t>
      </w:r>
    </w:p>
    <w:p w14:paraId="78D9701A" w14:textId="77777777" w:rsidR="00752313" w:rsidRPr="00752313" w:rsidRDefault="00752313" w:rsidP="00752313">
      <w:pPr>
        <w:numPr>
          <w:ilvl w:val="0"/>
          <w:numId w:val="30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referrals to external professionals</w:t>
      </w:r>
    </w:p>
    <w:p w14:paraId="48AE889C" w14:textId="77777777" w:rsidR="00752313" w:rsidRPr="00752313" w:rsidRDefault="00752313" w:rsidP="00752313">
      <w:p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The Manager and SENCO systematically review records to identify patterns, triggers and improvements.</w:t>
      </w:r>
    </w:p>
    <w:p w14:paraId="789D1124" w14:textId="5C347353" w:rsidR="00752313" w:rsidRDefault="00752313" w:rsidP="00752313">
      <w:pPr>
        <w:rPr>
          <w:rFonts w:ascii="Comic Sans MS" w:hAnsi="Comic Sans MS" w:cs="Arial"/>
          <w:sz w:val="22"/>
          <w:szCs w:val="22"/>
        </w:rPr>
      </w:pPr>
    </w:p>
    <w:p w14:paraId="24EA3E84" w14:textId="77777777" w:rsidR="003E1757" w:rsidRPr="00752313" w:rsidRDefault="003E1757" w:rsidP="00752313">
      <w:pPr>
        <w:rPr>
          <w:rFonts w:ascii="Comic Sans MS" w:hAnsi="Comic Sans MS" w:cs="Arial"/>
          <w:sz w:val="22"/>
          <w:szCs w:val="22"/>
        </w:rPr>
      </w:pPr>
    </w:p>
    <w:p w14:paraId="3CA77A74" w14:textId="77777777" w:rsidR="00752313" w:rsidRPr="00752313" w:rsidRDefault="00752313" w:rsidP="00752313">
      <w:pPr>
        <w:rPr>
          <w:rFonts w:ascii="Comic Sans MS" w:hAnsi="Comic Sans MS" w:cs="Arial"/>
          <w:b/>
          <w:bCs/>
          <w:sz w:val="22"/>
          <w:szCs w:val="22"/>
        </w:rPr>
      </w:pPr>
      <w:r w:rsidRPr="00752313">
        <w:rPr>
          <w:rFonts w:ascii="Comic Sans MS" w:hAnsi="Comic Sans MS" w:cs="Arial"/>
          <w:b/>
          <w:bCs/>
          <w:sz w:val="22"/>
          <w:szCs w:val="22"/>
        </w:rPr>
        <w:t>Further Guidance</w:t>
      </w:r>
    </w:p>
    <w:p w14:paraId="00118F08" w14:textId="77777777" w:rsidR="00752313" w:rsidRPr="00752313" w:rsidRDefault="00752313" w:rsidP="00752313">
      <w:pPr>
        <w:numPr>
          <w:ilvl w:val="0"/>
          <w:numId w:val="32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EYFS Statutory Framework (2024)</w:t>
      </w:r>
    </w:p>
    <w:p w14:paraId="3CA8E60C" w14:textId="77777777" w:rsidR="00752313" w:rsidRPr="00752313" w:rsidRDefault="00752313" w:rsidP="00752313">
      <w:pPr>
        <w:numPr>
          <w:ilvl w:val="0"/>
          <w:numId w:val="32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BSCP Threshold of Need 2023</w:t>
      </w:r>
    </w:p>
    <w:p w14:paraId="368E206B" w14:textId="77777777" w:rsidR="00752313" w:rsidRPr="00752313" w:rsidRDefault="00752313" w:rsidP="00752313">
      <w:pPr>
        <w:numPr>
          <w:ilvl w:val="0"/>
          <w:numId w:val="32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SEND Code of Practice (2015)</w:t>
      </w:r>
    </w:p>
    <w:p w14:paraId="057E89FB" w14:textId="77777777" w:rsidR="00752313" w:rsidRPr="00752313" w:rsidRDefault="00752313" w:rsidP="00752313">
      <w:pPr>
        <w:numPr>
          <w:ilvl w:val="0"/>
          <w:numId w:val="32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Working Together to Safeguard Children (2023)</w:t>
      </w:r>
    </w:p>
    <w:p w14:paraId="6280253E" w14:textId="77777777" w:rsidR="00752313" w:rsidRPr="00752313" w:rsidRDefault="00752313" w:rsidP="00752313">
      <w:pPr>
        <w:numPr>
          <w:ilvl w:val="0"/>
          <w:numId w:val="32"/>
        </w:numPr>
        <w:rPr>
          <w:rFonts w:ascii="Comic Sans MS" w:hAnsi="Comic Sans MS" w:cs="Arial"/>
          <w:sz w:val="22"/>
          <w:szCs w:val="22"/>
        </w:rPr>
      </w:pPr>
      <w:r w:rsidRPr="00752313">
        <w:rPr>
          <w:rFonts w:ascii="Comic Sans MS" w:hAnsi="Comic Sans MS" w:cs="Arial"/>
          <w:sz w:val="22"/>
          <w:szCs w:val="22"/>
        </w:rPr>
        <w:t>Ofsted EIF 2025 – Behaviour and Attitudes</w:t>
      </w:r>
    </w:p>
    <w:p w14:paraId="53FBD621" w14:textId="77777777" w:rsidR="00752313" w:rsidRPr="00D83F10" w:rsidRDefault="00752313" w:rsidP="00D24793">
      <w:pPr>
        <w:rPr>
          <w:rFonts w:ascii="Comic Sans MS" w:hAnsi="Comic Sans MS" w:cs="Arial"/>
          <w:sz w:val="22"/>
          <w:szCs w:val="22"/>
        </w:rPr>
      </w:pPr>
    </w:p>
    <w:p w14:paraId="419159C8" w14:textId="77777777" w:rsidR="008916B1" w:rsidRPr="00D83F10" w:rsidRDefault="008916B1" w:rsidP="00D24793">
      <w:pPr>
        <w:rPr>
          <w:rFonts w:ascii="Comic Sans MS" w:hAnsi="Comic Sans MS" w:cs="Arial"/>
          <w:sz w:val="22"/>
          <w:szCs w:val="22"/>
        </w:rPr>
      </w:pPr>
    </w:p>
    <w:p w14:paraId="04A87095" w14:textId="77777777" w:rsidR="008916B1" w:rsidRPr="00D83F10" w:rsidRDefault="008916B1" w:rsidP="00D24793">
      <w:pPr>
        <w:rPr>
          <w:rFonts w:ascii="Comic Sans MS" w:hAnsi="Comic Sans MS" w:cs="Arial"/>
          <w:sz w:val="22"/>
          <w:szCs w:val="22"/>
        </w:rPr>
      </w:pPr>
    </w:p>
    <w:p w14:paraId="3B7BC500" w14:textId="77777777" w:rsidR="008916B1" w:rsidRPr="00D83F10" w:rsidRDefault="008916B1" w:rsidP="00D24793">
      <w:pPr>
        <w:rPr>
          <w:rFonts w:ascii="Comic Sans MS" w:hAnsi="Comic Sans MS" w:cs="Arial"/>
          <w:sz w:val="22"/>
          <w:szCs w:val="22"/>
        </w:rPr>
      </w:pPr>
    </w:p>
    <w:sectPr w:rsidR="008916B1" w:rsidRPr="00D83F10" w:rsidSect="00356825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5D07B" w14:textId="77777777" w:rsidR="007D544B" w:rsidRDefault="007D544B">
      <w:r>
        <w:separator/>
      </w:r>
    </w:p>
  </w:endnote>
  <w:endnote w:type="continuationSeparator" w:id="0">
    <w:p w14:paraId="525C51E1" w14:textId="77777777" w:rsidR="007D544B" w:rsidRDefault="007D5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98D60" w14:textId="77777777" w:rsidR="00F501FC" w:rsidRDefault="00F501F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E3561" w14:textId="77777777" w:rsidR="00F501FC" w:rsidRDefault="00F501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D0E68" w14:textId="77777777" w:rsidR="00F501FC" w:rsidRDefault="00F501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966BC" w14:textId="77777777" w:rsidR="007D544B" w:rsidRDefault="007D544B">
      <w:r>
        <w:separator/>
      </w:r>
    </w:p>
  </w:footnote>
  <w:footnote w:type="continuationSeparator" w:id="0">
    <w:p w14:paraId="16A80E1C" w14:textId="77777777" w:rsidR="007D544B" w:rsidRDefault="007D5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2B779" w14:textId="17D3EA31" w:rsidR="00F501FC" w:rsidRDefault="00F63862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1C21E55F" wp14:editId="0AAC876C">
          <wp:simplePos x="0" y="0"/>
          <wp:positionH relativeFrom="column">
            <wp:posOffset>2113280</wp:posOffset>
          </wp:positionH>
          <wp:positionV relativeFrom="paragraph">
            <wp:posOffset>-409575</wp:posOffset>
          </wp:positionV>
          <wp:extent cx="2482850" cy="46609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2850" cy="46609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1FC">
      <w:rPr>
        <w:rFonts w:ascii="Comic Sans MS" w:hAnsi="Comic Sans MS"/>
        <w:b/>
        <w:sz w:val="36"/>
        <w:szCs w:val="36"/>
        <w:u w:val="single"/>
      </w:rPr>
      <w:t>Safeguarding and Welfare Requirement: Managing behaviour</w:t>
    </w:r>
  </w:p>
  <w:p w14:paraId="14155F46" w14:textId="77777777" w:rsidR="00F501FC" w:rsidRDefault="00F501FC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C9189" w14:textId="77777777" w:rsidR="00F501FC" w:rsidRDefault="00F501F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9B93C3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7030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/>
        <w:color w:val="9B93C3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Arial-BoldMT"/>
        <w:b/>
        <w:color w:val="7030A0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11" w15:restartNumberingAfterBreak="0">
    <w:nsid w:val="06517A36"/>
    <w:multiLevelType w:val="multilevel"/>
    <w:tmpl w:val="8258F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F7B1043"/>
    <w:multiLevelType w:val="multilevel"/>
    <w:tmpl w:val="FBF0D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E9592D"/>
    <w:multiLevelType w:val="multilevel"/>
    <w:tmpl w:val="D9C28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660FCE"/>
    <w:multiLevelType w:val="multilevel"/>
    <w:tmpl w:val="F880F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697E42"/>
    <w:multiLevelType w:val="multilevel"/>
    <w:tmpl w:val="DD6E6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F31B1F"/>
    <w:multiLevelType w:val="multilevel"/>
    <w:tmpl w:val="5492F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6B110E"/>
    <w:multiLevelType w:val="multilevel"/>
    <w:tmpl w:val="03704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803F0C"/>
    <w:multiLevelType w:val="multilevel"/>
    <w:tmpl w:val="D6A0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BB5923"/>
    <w:multiLevelType w:val="multilevel"/>
    <w:tmpl w:val="CBB4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8D59BF"/>
    <w:multiLevelType w:val="multilevel"/>
    <w:tmpl w:val="77824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2F2F14"/>
    <w:multiLevelType w:val="multilevel"/>
    <w:tmpl w:val="C2E8D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6F1989"/>
    <w:multiLevelType w:val="multilevel"/>
    <w:tmpl w:val="95820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C91D55"/>
    <w:multiLevelType w:val="multilevel"/>
    <w:tmpl w:val="10FE5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DF2D53"/>
    <w:multiLevelType w:val="multilevel"/>
    <w:tmpl w:val="2D628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B11D26"/>
    <w:multiLevelType w:val="multilevel"/>
    <w:tmpl w:val="D4D8E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E15062"/>
    <w:multiLevelType w:val="multilevel"/>
    <w:tmpl w:val="08F8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D50DE9"/>
    <w:multiLevelType w:val="multilevel"/>
    <w:tmpl w:val="CDE4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F52CE7"/>
    <w:multiLevelType w:val="multilevel"/>
    <w:tmpl w:val="9E48E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540C27"/>
    <w:multiLevelType w:val="multilevel"/>
    <w:tmpl w:val="E9482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CE33FC"/>
    <w:multiLevelType w:val="hybridMultilevel"/>
    <w:tmpl w:val="143230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F93E6C"/>
    <w:multiLevelType w:val="multilevel"/>
    <w:tmpl w:val="FA2AE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8518109">
    <w:abstractNumId w:val="0"/>
  </w:num>
  <w:num w:numId="2" w16cid:durableId="1290742674">
    <w:abstractNumId w:val="1"/>
  </w:num>
  <w:num w:numId="3" w16cid:durableId="840583542">
    <w:abstractNumId w:val="2"/>
  </w:num>
  <w:num w:numId="4" w16cid:durableId="1891110381">
    <w:abstractNumId w:val="3"/>
  </w:num>
  <w:num w:numId="5" w16cid:durableId="1906377265">
    <w:abstractNumId w:val="4"/>
  </w:num>
  <w:num w:numId="6" w16cid:durableId="978725343">
    <w:abstractNumId w:val="5"/>
  </w:num>
  <w:num w:numId="7" w16cid:durableId="180436885">
    <w:abstractNumId w:val="6"/>
  </w:num>
  <w:num w:numId="8" w16cid:durableId="183175783">
    <w:abstractNumId w:val="7"/>
  </w:num>
  <w:num w:numId="9" w16cid:durableId="853496460">
    <w:abstractNumId w:val="8"/>
  </w:num>
  <w:num w:numId="10" w16cid:durableId="446237038">
    <w:abstractNumId w:val="9"/>
  </w:num>
  <w:num w:numId="11" w16cid:durableId="2006010954">
    <w:abstractNumId w:val="10"/>
  </w:num>
  <w:num w:numId="12" w16cid:durableId="1658024655">
    <w:abstractNumId w:val="27"/>
  </w:num>
  <w:num w:numId="13" w16cid:durableId="1181047146">
    <w:abstractNumId w:val="29"/>
  </w:num>
  <w:num w:numId="14" w16cid:durableId="2019233920">
    <w:abstractNumId w:val="14"/>
  </w:num>
  <w:num w:numId="15" w16cid:durableId="1889026946">
    <w:abstractNumId w:val="25"/>
  </w:num>
  <w:num w:numId="16" w16cid:durableId="903642445">
    <w:abstractNumId w:val="15"/>
  </w:num>
  <w:num w:numId="17" w16cid:durableId="19865406">
    <w:abstractNumId w:val="26"/>
  </w:num>
  <w:num w:numId="18" w16cid:durableId="683439671">
    <w:abstractNumId w:val="24"/>
  </w:num>
  <w:num w:numId="19" w16cid:durableId="375357096">
    <w:abstractNumId w:val="28"/>
  </w:num>
  <w:num w:numId="20" w16cid:durableId="2136217477">
    <w:abstractNumId w:val="18"/>
  </w:num>
  <w:num w:numId="21" w16cid:durableId="1324116474">
    <w:abstractNumId w:val="30"/>
  </w:num>
  <w:num w:numId="22" w16cid:durableId="202834563">
    <w:abstractNumId w:val="16"/>
  </w:num>
  <w:num w:numId="23" w16cid:durableId="711225777">
    <w:abstractNumId w:val="31"/>
  </w:num>
  <w:num w:numId="24" w16cid:durableId="1957563537">
    <w:abstractNumId w:val="22"/>
  </w:num>
  <w:num w:numId="25" w16cid:durableId="1280261947">
    <w:abstractNumId w:val="19"/>
  </w:num>
  <w:num w:numId="26" w16cid:durableId="529146703">
    <w:abstractNumId w:val="11"/>
  </w:num>
  <w:num w:numId="27" w16cid:durableId="1164854490">
    <w:abstractNumId w:val="17"/>
  </w:num>
  <w:num w:numId="28" w16cid:durableId="1086459879">
    <w:abstractNumId w:val="12"/>
  </w:num>
  <w:num w:numId="29" w16cid:durableId="255942536">
    <w:abstractNumId w:val="21"/>
  </w:num>
  <w:num w:numId="30" w16cid:durableId="1434394189">
    <w:abstractNumId w:val="20"/>
  </w:num>
  <w:num w:numId="31" w16cid:durableId="1411850590">
    <w:abstractNumId w:val="13"/>
  </w:num>
  <w:num w:numId="32" w16cid:durableId="26296238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C6A"/>
    <w:rsid w:val="00262456"/>
    <w:rsid w:val="0027133F"/>
    <w:rsid w:val="003425FF"/>
    <w:rsid w:val="00356825"/>
    <w:rsid w:val="0039520E"/>
    <w:rsid w:val="003E1757"/>
    <w:rsid w:val="00423C22"/>
    <w:rsid w:val="00574232"/>
    <w:rsid w:val="006D32BF"/>
    <w:rsid w:val="00752313"/>
    <w:rsid w:val="007D544B"/>
    <w:rsid w:val="00881C6A"/>
    <w:rsid w:val="008916B1"/>
    <w:rsid w:val="00A06291"/>
    <w:rsid w:val="00D24793"/>
    <w:rsid w:val="00D83F10"/>
    <w:rsid w:val="00DF759E"/>
    <w:rsid w:val="00F007B3"/>
    <w:rsid w:val="00F501FC"/>
    <w:rsid w:val="00F63862"/>
    <w:rsid w:val="00F82CDA"/>
    <w:rsid w:val="00FA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B377AAD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42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rFonts w:ascii="Arial" w:hAnsi="Arial"/>
      <w:b/>
      <w:bCs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  <w:b/>
      <w:color w:val="7030A0"/>
    </w:rPr>
  </w:style>
  <w:style w:type="character" w:customStyle="1" w:styleId="WW8Num3z0">
    <w:name w:val="WW8Num3z0"/>
    <w:rPr>
      <w:rFonts w:ascii="Wingdings" w:hAnsi="Wingdings"/>
      <w:color w:val="9B93C3"/>
    </w:rPr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6z0">
    <w:name w:val="WW8Num6z0"/>
    <w:rPr>
      <w:rFonts w:ascii="Wingdings" w:hAnsi="Wingdings"/>
      <w:color w:val="7030A0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b/>
      <w:color w:val="7030A0"/>
    </w:rPr>
  </w:style>
  <w:style w:type="character" w:customStyle="1" w:styleId="WW8Num8z0">
    <w:name w:val="WW8Num8z0"/>
    <w:rPr>
      <w:rFonts w:ascii="Wingdings" w:hAnsi="Wingdings"/>
      <w:color w:val="9B93C3"/>
    </w:rPr>
  </w:style>
  <w:style w:type="character" w:customStyle="1" w:styleId="WW8Num9z0">
    <w:name w:val="WW8Num9z0"/>
    <w:rPr>
      <w:rFonts w:ascii="Wingdings" w:hAnsi="Wingdings"/>
      <w:b/>
      <w:color w:val="7030A0"/>
    </w:rPr>
  </w:style>
  <w:style w:type="character" w:customStyle="1" w:styleId="WW8Num10z0">
    <w:name w:val="WW8Num10z0"/>
    <w:rPr>
      <w:rFonts w:ascii="Arial-BoldMT" w:hAnsi="Arial-BoldMT" w:cs="Arial-BoldMT"/>
      <w:b/>
      <w:color w:val="7030A0"/>
    </w:rPr>
  </w:style>
  <w:style w:type="character" w:customStyle="1" w:styleId="WW8Num11z0">
    <w:name w:val="WW8Num11z0"/>
    <w:rPr>
      <w:rFonts w:ascii="Wingdings" w:hAnsi="Wingdings"/>
      <w:b/>
      <w:color w:val="7030A0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Times New Roman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 w:cs="Times New Roman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b/>
      <w:color w:val="7030A0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  <w:b/>
      <w:color w:val="7030A0"/>
    </w:rPr>
  </w:style>
  <w:style w:type="character" w:customStyle="1" w:styleId="WW8Num13z1">
    <w:name w:val="WW8Num13z1"/>
    <w:rPr>
      <w:rFonts w:ascii="Arial" w:eastAsia="Times New Roman" w:hAnsi="Arial" w:cs="Arial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3z4">
    <w:name w:val="WW8Num13z4"/>
    <w:rPr>
      <w:rFonts w:ascii="Courier New" w:hAnsi="Courier New" w:cs="Courier New"/>
    </w:rPr>
  </w:style>
  <w:style w:type="character" w:customStyle="1" w:styleId="Heading2Char">
    <w:name w:val="Heading 2 Char"/>
    <w:rPr>
      <w:rFonts w:ascii="Arial" w:eastAsia="Times New Roman" w:hAnsi="Arial" w:cs="Arial"/>
      <w:b/>
      <w:bCs/>
      <w:szCs w:val="24"/>
      <w:lang w:val="en-GB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eastAsia="Times New Roman" w:hAnsi="Times New Roman"/>
    </w:rPr>
  </w:style>
  <w:style w:type="character" w:customStyle="1" w:styleId="CommentSubjectChar">
    <w:name w:val="Comment Subject Char"/>
    <w:rPr>
      <w:rFonts w:ascii="Times New Roman" w:eastAsia="Times New Roman" w:hAnsi="Times New Roman"/>
      <w:b/>
      <w:bCs/>
    </w:rPr>
  </w:style>
  <w:style w:type="character" w:styleId="Hyperlink">
    <w:name w:val="Hyperlink"/>
    <w:rPr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/>
      <w:sz w:val="16"/>
      <w:szCs w:val="16"/>
      <w:lang w:val="x-none"/>
    </w:rPr>
  </w:style>
  <w:style w:type="paragraph" w:styleId="Revision">
    <w:name w:val="Revision"/>
    <w:pPr>
      <w:suppressAutoHyphens/>
    </w:pPr>
    <w:rPr>
      <w:rFonts w:cs="Calibri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7423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12</cp:revision>
  <cp:lastPrinted>2025-02-03T19:27:00Z</cp:lastPrinted>
  <dcterms:created xsi:type="dcterms:W3CDTF">2025-11-18T13:30:00Z</dcterms:created>
  <dcterms:modified xsi:type="dcterms:W3CDTF">2025-11-18T13:44:00Z</dcterms:modified>
</cp:coreProperties>
</file>